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ÁREAS PARA SOCIALIZAÇÃO E RECREAÇÃO ANIMAL DE CÃES (PARCÃO) NO BAIRRO DO ENGENHO DO MATO- ANEXO II NO PROGR</w:t>
      </w:r>
      <w:r w:rsidDel="00000000" w:rsidR="00000000" w:rsidRPr="00000000">
        <w:rPr>
          <w:b w:val="1"/>
          <w:sz w:val="24"/>
          <w:szCs w:val="24"/>
          <w:rtl w:val="0"/>
        </w:rPr>
        <w:t xml:space="preserve">AMA 0114 DO PROJETO</w:t>
      </w:r>
      <w:r w:rsidDel="00000000" w:rsidR="00000000" w:rsidRPr="00000000">
        <w:rPr>
          <w:b w:val="1"/>
          <w:sz w:val="24"/>
          <w:szCs w:val="24"/>
          <w:rtl w:val="0"/>
        </w:rPr>
        <w:t xml:space="preserve">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e manutenção de áreas para socialização e recreação animal de cães (PARCÃO) no bairro de Engenho do Mato” no anexo II no programa </w:t>
      </w:r>
      <w:r w:rsidDel="00000000" w:rsidR="00000000" w:rsidRPr="00000000">
        <w:rPr>
          <w:rtl w:val="0"/>
        </w:rPr>
        <w:t xml:space="preserve">0114 - PROTEÇÃO ANIMAL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0114- Proteção Animal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Construção e manutenção de áreas para socialização e recreação animal de cães (PARCÃO) no bairro de Engenho do Mato.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Construção de Parcão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R$ 6.000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R$ 6.000,00 (seis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processo de socialização de cães é mundialmente reconhecido como um método eficaz para prevenir problemas de comportamento e proteger a saúde do animal. As áreas específicas para cães conviverem entre si com segurança e higiene adequadas, têm sido cada vez mais solicitadas nas mais diversas regiões do país. Em Niterói isso não é diferente. Contudo, o município possui apenas dois locais apropriados para o fim aqui especificado (nos bairros de Fonseca e São Domingos) e o Parcão localizado no Campo de São Bento é muito pequeno para cumprir com sua função de promover a socialização dos animais. Portanto, há uma enorme demanda reprimida para a construção de espaços de convívio para esses animais domésticos tão importantes para a nossa sociedade.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