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ESCOLAS DE ENSINO FUNDAMENTAL INTEGRAL- ANEXO II, NO PROGRAMA 0135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 “Construção e manutenção de Escolas de Ensino Fundamental Integral” no anexo II, no programa 0135 -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“Construção e manutenção de Escolas de Ensino Fundamental Integral”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Escolas construídas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R$ 13.000.000,00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R$ 13.000.000,00 (treze milhões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construção e manutenção de treze novas escolas de ensino fundamental integral na cidade, de modo a ampliar o ensino integral em nosso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