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CRIAÇÃO E IMPLEMENTAÇÃO DE PLANO DE INCLUSÃO E ACESSIBILIDADE NOS ESPAÇOS PÚBLICOS E ÓRGÃOS DO MUNICÍPIOS, COM A CONTRATAÇÃO DE PROFISSIONAIS PARA ATENDIMENTO DAS PESSOAS COM DEFICIÊNCIA -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</w:t>
      </w:r>
      <w:r w:rsidDel="00000000" w:rsidR="00000000" w:rsidRPr="00000000">
        <w:rPr>
          <w:b w:val="1"/>
          <w:sz w:val="24"/>
          <w:szCs w:val="24"/>
          <w:rtl w:val="0"/>
        </w:rPr>
        <w:t xml:space="preserve"> NO PROGRAMA 140 - JUSTIÇA, CIDADANIA E ACESSIBILIDADE DO PROJETO DE LEI 039/2022.</w:t>
      </w:r>
    </w:p>
    <w:p w:rsidR="00000000" w:rsidDel="00000000" w:rsidP="00000000" w:rsidRDefault="00000000" w:rsidRPr="00000000" w14:paraId="00000006">
      <w:pPr>
        <w:spacing w:line="331.20000000000005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ação: “Criação e implementação de plano de inclusão e acessibilidade nos espaços públicos e órgãos do municípios, com a contratação de profissionais para atendimento das pessoas com deficiência”,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no programa 140 JUSTIÇA, CIDADANIA E ACESSIBILIDADE do projeto de lei 039/2022, a ação abaixo:</w:t>
      </w:r>
    </w:p>
    <w:p w:rsidR="00000000" w:rsidDel="00000000" w:rsidP="00000000" w:rsidRDefault="00000000" w:rsidRPr="00000000" w14:paraId="0000000A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88" w:lineRule="auto"/>
              <w:ind w:left="-100" w:firstLine="0"/>
              <w:jc w:val="center"/>
              <w:rPr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color w:val="222222"/>
                <w:sz w:val="16"/>
                <w:szCs w:val="16"/>
                <w:rtl w:val="0"/>
              </w:rPr>
              <w:t xml:space="preserve">140- JUSTIÇA, CIDADANIA E ACESSIBILIDADE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Criação e implementação de plano de inclusão e acessibilidade nos espaços públicos e órgãos do municípios, com a contratação de profissionais para atendimento das pessoas com deficiência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Plano criado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</w:t>
            </w:r>
            <w:r w:rsidDel="00000000" w:rsidR="00000000" w:rsidRPr="00000000">
              <w:rPr>
                <w:rtl w:val="0"/>
              </w:rPr>
              <w:t xml:space="preserve"> 500.000</w:t>
            </w:r>
          </w:p>
        </w:tc>
      </w:tr>
    </w:tbl>
    <w:p w:rsidR="00000000" w:rsidDel="00000000" w:rsidP="00000000" w:rsidRDefault="00000000" w:rsidRPr="00000000" w14:paraId="00000027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da ação denominada 0131, Ação 4478 Manutenção do programa Niterói Mais Segura, elencada no anexo IX constante no Projeto de Lei 039/2022, cuja soma total relocada é de R$ 500.000,00 (quinhentos mil reais).</w:t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88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emenda, propõe a Criação de plano de inclusão e acessibilidade nos espaços públicos e órgãos do município através da contratação de profissionais de nível médio para atendimento das pessoas com deficiência. Também prevê a implementação de guichês de atendimento e tem por objetivo garantir o direito das pessoas à acessibilidade nos espaços públicos e órgãos do município, auxiliando e assessorando-as em suas necessidades específicas de locomoção, comunicação e superação das barreiras que impedem seu direito de acesso aos espaços. A Lei Brasileira de Inclusão (LBI) ratifica a acessibilidade como um direito de toda pessoa com deficiência - um direito humano - e destaca a importância da ausência de barreiras para uma inclusão de fato. O Plano é uma importante ferramenta para garantir os direitos adquiridos na LBI e da Convenção da ONU sobre as pessoas com deficiência que tem força de emenda constitucional. É importante salientar que é necessário o uso dos intérpretes da Central de Libras do município nesses espaços para garantir a comunicação para pessoas com deficiência auditiva.</w:t>
      </w:r>
    </w:p>
    <w:p w:rsidR="00000000" w:rsidDel="00000000" w:rsidP="00000000" w:rsidRDefault="00000000" w:rsidRPr="00000000" w14:paraId="00000034">
      <w:pPr>
        <w:spacing w:line="288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Destacamos abaixo alguns trechos da Lei Brasileira de Inclusão LBI que embasam nossa justificativa:</w:t>
      </w:r>
    </w:p>
    <w:p w:rsidR="00000000" w:rsidDel="00000000" w:rsidP="00000000" w:rsidRDefault="00000000" w:rsidRPr="00000000" w14:paraId="00000035">
      <w:pPr>
        <w:spacing w:line="288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“Art. 3º Para fins de aplicação desta Lei, consideram-se:</w:t>
      </w:r>
    </w:p>
    <w:p w:rsidR="00000000" w:rsidDel="00000000" w:rsidP="00000000" w:rsidRDefault="00000000" w:rsidRPr="00000000" w14:paraId="0000003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88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 - acessibilidade: possibilidade e condição de alcance para utilização, com segurança e autonomia, de espaços, mobiliários, equipamentos urbanos, edificações, transportes, informação e comunicação, inclusive seus sistemas e tecnologias, bem como de outros serviços e instalações abertos ao público, de uso público ou privados de uso coletivo, tanto na zona urbana como na rural, por pessoa com deficiência ou com mobilidade reduzida;</w:t>
      </w:r>
    </w:p>
    <w:p w:rsidR="00000000" w:rsidDel="00000000" w:rsidP="00000000" w:rsidRDefault="00000000" w:rsidRPr="00000000" w14:paraId="0000003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288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(...)IV - barreiras: qualquer entrave, obstáculo, atitude ou comportamento que limite ou impeça a participação social da pessoa, bem como o gozo, a fruição e o exercício de seus direitos à acessibilidade, à liberdade de movimento e de expressão, à comunicação, ao acesso à informação, à compreensão, à circulação com segurança, entre outros, classificadas em: </w:t>
      </w:r>
    </w:p>
    <w:p w:rsidR="00000000" w:rsidDel="00000000" w:rsidP="00000000" w:rsidRDefault="00000000" w:rsidRPr="00000000" w14:paraId="0000003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88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(...)a) barreiras urbanísticas: as existentes nas vias e nos espaços públicos e privados abertos ao público ou de uso coletivo; </w:t>
      </w:r>
    </w:p>
    <w:p w:rsidR="00000000" w:rsidDel="00000000" w:rsidP="00000000" w:rsidRDefault="00000000" w:rsidRPr="00000000" w14:paraId="0000003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line="288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(...)e) barreiras atitudinais: atitudes ou comportamentos que impeçam ou prejudiquem a participação social da pessoa com deficiência em igualdade de condições e oportunidades com as demais pessoas;</w:t>
      </w:r>
    </w:p>
    <w:p w:rsidR="00000000" w:rsidDel="00000000" w:rsidP="00000000" w:rsidRDefault="00000000" w:rsidRPr="00000000" w14:paraId="0000003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288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(...)f) barreiras tecnológicas: as que dificultam ou impedem o acesso da pessoa com deficiência às tecnologias;</w:t>
      </w:r>
    </w:p>
    <w:p w:rsidR="00000000" w:rsidDel="00000000" w:rsidP="00000000" w:rsidRDefault="00000000" w:rsidRPr="00000000" w14:paraId="0000004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88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(...)V - comunicação: forma de interação dos cidadãos que abrange, entre outras opções, as línguas, inclusive a Língua Brasileira de Sinais (Libras), a visualização de textos, o Braille, o sistema de sinalização ou de comunicação tátil, os caracteres ampliados, os dispositivos multimídia, assim como a linguagem simples, escrita e oral, os sistemas auditivos e os meios de voz digitalizados e os modos, meios e formatos aumentativos e alternativos de comunicação, incluindo as tecnologias da informação e das comunicações;”</w:t>
      </w:r>
    </w:p>
    <w:p w:rsidR="00000000" w:rsidDel="00000000" w:rsidP="00000000" w:rsidRDefault="00000000" w:rsidRPr="00000000" w14:paraId="0000004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4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47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