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B38" w:rsidRDefault="00AB0B38">
      <w:pPr>
        <w:jc w:val="center"/>
        <w:rPr>
          <w:sz w:val="28"/>
          <w:szCs w:val="28"/>
        </w:rPr>
      </w:pPr>
    </w:p>
    <w:p w:rsidR="00A67B1F" w:rsidRDefault="00A67B1F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A67B1F" w:rsidRDefault="00A67B1F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SUBSTITUTIVO Nº 001/2022</w:t>
      </w:r>
    </w:p>
    <w:p w:rsidR="00AB0B38" w:rsidRDefault="00A67B1F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DO</w:t>
      </w:r>
    </w:p>
    <w:p w:rsidR="00AB0B38" w:rsidRDefault="0080466F">
      <w:pPr>
        <w:pStyle w:val="Ttulo1"/>
        <w:jc w:val="center"/>
      </w:pPr>
      <w:r>
        <w:rPr>
          <w:rFonts w:asciiTheme="minorHAnsi" w:hAnsiTheme="minorHAnsi" w:cstheme="minorHAnsi"/>
          <w:i w:val="0"/>
          <w:iCs/>
          <w:sz w:val="24"/>
        </w:rPr>
        <w:t>PROJETO DE LEI Nº</w:t>
      </w:r>
      <w:r w:rsidR="00924F96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A67B1F">
        <w:rPr>
          <w:rFonts w:asciiTheme="minorHAnsi" w:hAnsiTheme="minorHAnsi" w:cstheme="minorHAnsi"/>
          <w:i w:val="0"/>
          <w:iCs/>
          <w:sz w:val="24"/>
        </w:rPr>
        <w:t>173</w:t>
      </w:r>
      <w:r>
        <w:rPr>
          <w:rFonts w:asciiTheme="minorHAnsi" w:hAnsiTheme="minorHAnsi" w:cstheme="minorHAnsi"/>
          <w:i w:val="0"/>
          <w:iCs/>
          <w:sz w:val="24"/>
        </w:rPr>
        <w:t>/202</w:t>
      </w:r>
      <w:r w:rsidR="00A67B1F">
        <w:rPr>
          <w:rFonts w:asciiTheme="minorHAnsi" w:hAnsiTheme="minorHAnsi" w:cstheme="minorHAnsi"/>
          <w:i w:val="0"/>
          <w:iCs/>
          <w:sz w:val="24"/>
        </w:rPr>
        <w:t>1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AB0B38" w:rsidRDefault="00AB0B38">
      <w:pPr>
        <w:ind w:left="4248"/>
        <w:jc w:val="center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AB0B38" w:rsidRDefault="00AB0B38">
      <w:pPr>
        <w:ind w:left="4248"/>
        <w:jc w:val="both"/>
        <w:rPr>
          <w:rFonts w:asciiTheme="minorHAnsi" w:hAnsiTheme="minorHAnsi" w:cstheme="minorHAnsi"/>
          <w:bCs/>
          <w:i w:val="0"/>
          <w:iCs/>
          <w:sz w:val="24"/>
          <w:szCs w:val="24"/>
        </w:rPr>
      </w:pPr>
    </w:p>
    <w:p w:rsidR="00AB0B38" w:rsidRDefault="00A67B1F">
      <w:pPr>
        <w:ind w:left="4248"/>
        <w:jc w:val="both"/>
      </w:pPr>
      <w:bookmarkStart w:id="0" w:name="__DdeLink__155_2002441115"/>
      <w:r>
        <w:rPr>
          <w:rFonts w:asciiTheme="minorHAnsi" w:hAnsiTheme="minorHAnsi" w:cstheme="minorHAnsi"/>
          <w:bCs/>
          <w:i w:val="0"/>
          <w:iCs/>
          <w:sz w:val="24"/>
          <w:szCs w:val="24"/>
        </w:rPr>
        <w:t>A</w:t>
      </w:r>
      <w:r w:rsidR="0080466F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ltera a redação </w:t>
      </w:r>
      <w:r w:rsidR="00924F96">
        <w:rPr>
          <w:rFonts w:asciiTheme="minorHAnsi" w:hAnsiTheme="minorHAnsi" w:cstheme="minorHAnsi"/>
          <w:bCs/>
          <w:i w:val="0"/>
          <w:iCs/>
          <w:sz w:val="24"/>
          <w:szCs w:val="24"/>
        </w:rPr>
        <w:t>dos artigos 4º, 6º</w:t>
      </w:r>
      <w:r w:rsidR="003605F9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, </w:t>
      </w:r>
      <w:r w:rsidR="00924F96">
        <w:rPr>
          <w:rFonts w:asciiTheme="minorHAnsi" w:hAnsiTheme="minorHAnsi" w:cstheme="minorHAnsi"/>
          <w:bCs/>
          <w:i w:val="0"/>
          <w:iCs/>
          <w:sz w:val="24"/>
          <w:szCs w:val="24"/>
        </w:rPr>
        <w:t>15 e do</w:t>
      </w:r>
      <w:r w:rsidR="009D341C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 parágrafo único</w:t>
      </w:r>
      <w:r w:rsidR="00924F96">
        <w:rPr>
          <w:rFonts w:asciiTheme="minorHAnsi" w:hAnsiTheme="minorHAnsi" w:cstheme="minorHAnsi"/>
          <w:bCs/>
          <w:i w:val="0"/>
          <w:iCs/>
          <w:sz w:val="24"/>
          <w:szCs w:val="24"/>
        </w:rPr>
        <w:t>,</w:t>
      </w:r>
      <w:r w:rsidR="009D341C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 do art</w:t>
      </w:r>
      <w:r w:rsidR="00924F96">
        <w:rPr>
          <w:rFonts w:asciiTheme="minorHAnsi" w:hAnsiTheme="minorHAnsi" w:cstheme="minorHAnsi"/>
          <w:bCs/>
          <w:i w:val="0"/>
          <w:iCs/>
          <w:sz w:val="24"/>
          <w:szCs w:val="24"/>
        </w:rPr>
        <w:t>.</w:t>
      </w:r>
      <w:r w:rsidR="009D341C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 2º</w:t>
      </w:r>
      <w:r w:rsidR="00924F96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, </w:t>
      </w:r>
      <w:r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inclui incisos neste </w:t>
      </w:r>
      <w:r w:rsidR="00924F96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e revoga o art. 7º, </w:t>
      </w:r>
      <w:r w:rsidR="009D341C">
        <w:rPr>
          <w:rFonts w:asciiTheme="minorHAnsi" w:hAnsiTheme="minorHAnsi" w:cstheme="minorHAnsi"/>
          <w:bCs/>
          <w:i w:val="0"/>
          <w:iCs/>
          <w:sz w:val="24"/>
          <w:szCs w:val="24"/>
        </w:rPr>
        <w:t>da Lei nº 1.930, de 20 de fevereiro de 2002, que “Cria nas Unidades de Ensino da Rede Municipal Cursos de Defesa Pessoal”.</w:t>
      </w:r>
      <w:bookmarkEnd w:id="0"/>
    </w:p>
    <w:p w:rsidR="00AB0B38" w:rsidRDefault="00AB0B38">
      <w:pPr>
        <w:pStyle w:val="Recuodecorpodetexto"/>
        <w:spacing w:after="240" w:line="240" w:lineRule="auto"/>
        <w:ind w:firstLine="567"/>
        <w:rPr>
          <w:rFonts w:asciiTheme="minorHAnsi" w:hAnsiTheme="minorHAnsi" w:cstheme="minorHAnsi"/>
          <w:sz w:val="24"/>
        </w:rPr>
      </w:pPr>
    </w:p>
    <w:p w:rsidR="00AB0B38" w:rsidRDefault="0080466F">
      <w:pPr>
        <w:pStyle w:val="Recuodecorpodetexto"/>
        <w:spacing w:after="120"/>
        <w:ind w:firstLine="567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Câmara Municipal de Niterói aprova e eu sanciono e promulgo a seguinte Lei:</w:t>
      </w:r>
    </w:p>
    <w:p w:rsidR="00AB0B38" w:rsidRPr="00463AA2" w:rsidRDefault="0080466F" w:rsidP="00463AA2">
      <w:pPr>
        <w:pStyle w:val="Recuodecorpodetexto"/>
        <w:spacing w:after="120" w:line="240" w:lineRule="auto"/>
        <w:ind w:firstLine="567"/>
        <w:rPr>
          <w:sz w:val="24"/>
        </w:rPr>
      </w:pPr>
      <w:r w:rsidRPr="00463AA2">
        <w:rPr>
          <w:rFonts w:asciiTheme="minorHAnsi" w:hAnsiTheme="minorHAnsi" w:cstheme="minorHAnsi"/>
          <w:sz w:val="24"/>
        </w:rPr>
        <w:t xml:space="preserve">Art. 1º. O </w:t>
      </w:r>
      <w:r w:rsidR="004A5925" w:rsidRPr="00463AA2">
        <w:rPr>
          <w:rFonts w:asciiTheme="minorHAnsi" w:hAnsiTheme="minorHAnsi" w:cstheme="minorHAnsi"/>
          <w:sz w:val="24"/>
        </w:rPr>
        <w:t>parágrafo único do artigo 2º da Lei nº 1.930, de 20 de fevereiro de 2002</w:t>
      </w:r>
      <w:r w:rsidRPr="00463AA2">
        <w:rPr>
          <w:rFonts w:asciiTheme="minorHAnsi" w:hAnsiTheme="minorHAnsi" w:cstheme="minorHAnsi"/>
          <w:sz w:val="24"/>
        </w:rPr>
        <w:t>, passa a vigorar com a seguinte redação:</w:t>
      </w:r>
    </w:p>
    <w:p w:rsidR="00463AA2" w:rsidRDefault="00463AA2" w:rsidP="00463AA2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b/>
          <w:sz w:val="24"/>
        </w:rPr>
      </w:pPr>
    </w:p>
    <w:p w:rsidR="00AB0B38" w:rsidRPr="00463AA2" w:rsidRDefault="0080466F" w:rsidP="00463AA2">
      <w:pPr>
        <w:pStyle w:val="Recuodecorpodetexto"/>
        <w:spacing w:after="120" w:line="240" w:lineRule="auto"/>
        <w:ind w:left="1134" w:firstLine="0"/>
        <w:rPr>
          <w:sz w:val="24"/>
        </w:rPr>
      </w:pPr>
      <w:r w:rsidRPr="00463AA2">
        <w:rPr>
          <w:rFonts w:asciiTheme="minorHAnsi" w:hAnsiTheme="minorHAnsi" w:cstheme="minorHAnsi"/>
          <w:b/>
          <w:sz w:val="24"/>
        </w:rPr>
        <w:t xml:space="preserve">“Art. </w:t>
      </w:r>
      <w:r w:rsidR="00A73070" w:rsidRPr="00463AA2">
        <w:rPr>
          <w:rFonts w:asciiTheme="minorHAnsi" w:hAnsiTheme="minorHAnsi" w:cstheme="minorHAnsi"/>
          <w:b/>
          <w:sz w:val="24"/>
        </w:rPr>
        <w:t>2</w:t>
      </w:r>
      <w:r w:rsidRPr="00463AA2">
        <w:rPr>
          <w:rFonts w:asciiTheme="minorHAnsi" w:hAnsiTheme="minorHAnsi" w:cstheme="minorHAnsi"/>
          <w:b/>
          <w:sz w:val="24"/>
        </w:rPr>
        <w:t>º</w:t>
      </w:r>
      <w:proofErr w:type="gramStart"/>
      <w:r w:rsidRPr="00463AA2">
        <w:rPr>
          <w:rFonts w:asciiTheme="minorHAnsi" w:hAnsiTheme="minorHAnsi" w:cstheme="minorHAnsi"/>
          <w:b/>
          <w:sz w:val="24"/>
        </w:rPr>
        <w:t xml:space="preserve">  ...</w:t>
      </w:r>
      <w:proofErr w:type="gramEnd"/>
      <w:r w:rsidRPr="00463AA2">
        <w:rPr>
          <w:rFonts w:asciiTheme="minorHAnsi" w:hAnsiTheme="minorHAnsi" w:cstheme="minorHAnsi"/>
          <w:b/>
          <w:sz w:val="24"/>
        </w:rPr>
        <w:t>.......................................................................</w:t>
      </w:r>
    </w:p>
    <w:p w:rsidR="004A5925" w:rsidRPr="00463AA2" w:rsidRDefault="004A5925" w:rsidP="00463AA2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b/>
          <w:sz w:val="24"/>
        </w:rPr>
      </w:pPr>
      <w:r w:rsidRPr="00463AA2">
        <w:rPr>
          <w:rFonts w:asciiTheme="minorHAnsi" w:hAnsiTheme="minorHAnsi" w:cstheme="minorHAnsi"/>
          <w:b/>
          <w:sz w:val="24"/>
        </w:rPr>
        <w:t xml:space="preserve">Parágrafo único. A Prefeitura Municipal de Niterói poderá celebrar convênios com </w:t>
      </w:r>
      <w:r w:rsidR="00257DC2" w:rsidRPr="00463AA2">
        <w:rPr>
          <w:rFonts w:asciiTheme="minorHAnsi" w:hAnsiTheme="minorHAnsi" w:cstheme="minorHAnsi"/>
          <w:b/>
          <w:sz w:val="24"/>
        </w:rPr>
        <w:t>outros entes federativos, entidades e</w:t>
      </w:r>
      <w:r w:rsidRPr="00463AA2">
        <w:rPr>
          <w:rFonts w:asciiTheme="minorHAnsi" w:hAnsiTheme="minorHAnsi" w:cstheme="minorHAnsi"/>
          <w:b/>
          <w:sz w:val="24"/>
        </w:rPr>
        <w:t xml:space="preserve"> pessoas jurídicas de direito privado para:</w:t>
      </w:r>
      <w:r w:rsidR="00A67B1F">
        <w:rPr>
          <w:rFonts w:asciiTheme="minorHAnsi" w:hAnsiTheme="minorHAnsi" w:cstheme="minorHAnsi"/>
          <w:b/>
          <w:sz w:val="24"/>
        </w:rPr>
        <w:t xml:space="preserve"> (NR</w:t>
      </w:r>
      <w:proofErr w:type="gramStart"/>
      <w:r w:rsidR="00A67B1F">
        <w:rPr>
          <w:rFonts w:asciiTheme="minorHAnsi" w:hAnsiTheme="minorHAnsi" w:cstheme="minorHAnsi"/>
          <w:b/>
          <w:sz w:val="24"/>
        </w:rPr>
        <w:t>)</w:t>
      </w:r>
      <w:proofErr w:type="gramEnd"/>
    </w:p>
    <w:p w:rsidR="004A5925" w:rsidRPr="00463AA2" w:rsidRDefault="004A5925" w:rsidP="00463AA2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b/>
          <w:sz w:val="24"/>
        </w:rPr>
      </w:pPr>
      <w:r w:rsidRPr="00463AA2">
        <w:rPr>
          <w:rFonts w:asciiTheme="minorHAnsi" w:hAnsiTheme="minorHAnsi" w:cstheme="minorHAnsi"/>
          <w:b/>
          <w:sz w:val="24"/>
        </w:rPr>
        <w:t xml:space="preserve">I </w:t>
      </w:r>
      <w:r w:rsidR="00A73070" w:rsidRPr="00463AA2">
        <w:rPr>
          <w:rFonts w:asciiTheme="minorHAnsi" w:hAnsiTheme="minorHAnsi" w:cstheme="minorHAnsi"/>
          <w:b/>
          <w:sz w:val="24"/>
        </w:rPr>
        <w:t>–</w:t>
      </w:r>
      <w:r w:rsidRPr="00463AA2">
        <w:rPr>
          <w:rFonts w:asciiTheme="minorHAnsi" w:hAnsiTheme="minorHAnsi" w:cstheme="minorHAnsi"/>
          <w:b/>
          <w:sz w:val="24"/>
        </w:rPr>
        <w:t xml:space="preserve"> </w:t>
      </w:r>
      <w:r w:rsidR="00A73070" w:rsidRPr="00463AA2">
        <w:rPr>
          <w:rFonts w:asciiTheme="minorHAnsi" w:hAnsiTheme="minorHAnsi" w:cstheme="minorHAnsi"/>
          <w:b/>
          <w:sz w:val="24"/>
        </w:rPr>
        <w:t>A c</w:t>
      </w:r>
      <w:r w:rsidRPr="00463AA2">
        <w:rPr>
          <w:rFonts w:asciiTheme="minorHAnsi" w:hAnsiTheme="minorHAnsi" w:cstheme="minorHAnsi"/>
          <w:b/>
          <w:sz w:val="24"/>
        </w:rPr>
        <w:t>essão de instrutores</w:t>
      </w:r>
      <w:r w:rsidR="005A4BD3" w:rsidRPr="00463AA2">
        <w:rPr>
          <w:rFonts w:asciiTheme="minorHAnsi" w:hAnsiTheme="minorHAnsi" w:cstheme="minorHAnsi"/>
          <w:b/>
          <w:sz w:val="24"/>
        </w:rPr>
        <w:t>,</w:t>
      </w:r>
      <w:r w:rsidRPr="00463AA2">
        <w:rPr>
          <w:rFonts w:asciiTheme="minorHAnsi" w:hAnsiTheme="minorHAnsi" w:cstheme="minorHAnsi"/>
          <w:b/>
          <w:sz w:val="24"/>
        </w:rPr>
        <w:t xml:space="preserve"> profissionais</w:t>
      </w:r>
      <w:r w:rsidR="005A4BD3" w:rsidRPr="00463AA2">
        <w:rPr>
          <w:rFonts w:asciiTheme="minorHAnsi" w:hAnsiTheme="minorHAnsi" w:cstheme="minorHAnsi"/>
          <w:b/>
          <w:sz w:val="24"/>
        </w:rPr>
        <w:t xml:space="preserve"> e</w:t>
      </w:r>
      <w:r w:rsidRPr="00463AA2">
        <w:rPr>
          <w:rFonts w:asciiTheme="minorHAnsi" w:hAnsiTheme="minorHAnsi" w:cstheme="minorHAnsi"/>
          <w:b/>
          <w:sz w:val="24"/>
        </w:rPr>
        <w:t xml:space="preserve"> para</w:t>
      </w:r>
      <w:r w:rsidR="0080466F" w:rsidRPr="00463AA2">
        <w:rPr>
          <w:rFonts w:asciiTheme="minorHAnsi" w:hAnsiTheme="minorHAnsi" w:cstheme="minorHAnsi"/>
          <w:b/>
          <w:sz w:val="24"/>
        </w:rPr>
        <w:t xml:space="preserve"> </w:t>
      </w:r>
      <w:r w:rsidRPr="00463AA2">
        <w:rPr>
          <w:rFonts w:asciiTheme="minorHAnsi" w:hAnsiTheme="minorHAnsi" w:cstheme="minorHAnsi"/>
          <w:b/>
          <w:sz w:val="24"/>
        </w:rPr>
        <w:t xml:space="preserve">a implantação, operacionalização, realização e supervisão dos cursos de defesa pessoal previstos no artigo </w:t>
      </w:r>
      <w:r w:rsidR="00A73070" w:rsidRPr="00463AA2">
        <w:rPr>
          <w:rFonts w:asciiTheme="minorHAnsi" w:hAnsiTheme="minorHAnsi" w:cstheme="minorHAnsi"/>
          <w:b/>
          <w:sz w:val="24"/>
        </w:rPr>
        <w:t>1º</w:t>
      </w:r>
      <w:r w:rsidRPr="00463AA2">
        <w:rPr>
          <w:rFonts w:asciiTheme="minorHAnsi" w:hAnsiTheme="minorHAnsi" w:cstheme="minorHAnsi"/>
          <w:b/>
          <w:sz w:val="24"/>
        </w:rPr>
        <w:t xml:space="preserve"> desta Lei;</w:t>
      </w:r>
    </w:p>
    <w:p w:rsidR="004A5925" w:rsidRPr="00463AA2" w:rsidRDefault="004A5925" w:rsidP="00463AA2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b/>
          <w:sz w:val="24"/>
        </w:rPr>
      </w:pPr>
      <w:r w:rsidRPr="00463AA2">
        <w:rPr>
          <w:rFonts w:asciiTheme="minorHAnsi" w:hAnsiTheme="minorHAnsi" w:cstheme="minorHAnsi"/>
          <w:b/>
          <w:sz w:val="24"/>
        </w:rPr>
        <w:t xml:space="preserve">II – o acompanhamento da saúde física dos alunos, em cumprimento ao artigo 8º desta Lei; </w:t>
      </w:r>
    </w:p>
    <w:p w:rsidR="00AB0B38" w:rsidRPr="00463AA2" w:rsidRDefault="004A5925" w:rsidP="00463AA2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b/>
          <w:sz w:val="24"/>
        </w:rPr>
      </w:pPr>
      <w:proofErr w:type="gramStart"/>
      <w:r w:rsidRPr="00463AA2">
        <w:rPr>
          <w:rFonts w:asciiTheme="minorHAnsi" w:hAnsiTheme="minorHAnsi" w:cstheme="minorHAnsi"/>
          <w:b/>
          <w:sz w:val="24"/>
        </w:rPr>
        <w:t xml:space="preserve">III </w:t>
      </w:r>
      <w:r w:rsidR="00A73070" w:rsidRPr="00463AA2">
        <w:rPr>
          <w:rFonts w:asciiTheme="minorHAnsi" w:hAnsiTheme="minorHAnsi" w:cstheme="minorHAnsi"/>
          <w:b/>
          <w:sz w:val="24"/>
        </w:rPr>
        <w:t>–</w:t>
      </w:r>
      <w:r w:rsidRPr="00463AA2">
        <w:rPr>
          <w:rFonts w:asciiTheme="minorHAnsi" w:hAnsiTheme="minorHAnsi" w:cstheme="minorHAnsi"/>
          <w:b/>
          <w:sz w:val="24"/>
        </w:rPr>
        <w:t xml:space="preserve"> </w:t>
      </w:r>
      <w:r w:rsidR="00A73070" w:rsidRPr="00463AA2">
        <w:rPr>
          <w:rFonts w:asciiTheme="minorHAnsi" w:hAnsiTheme="minorHAnsi" w:cstheme="minorHAnsi"/>
          <w:b/>
          <w:sz w:val="24"/>
        </w:rPr>
        <w:t>a assistência, por nutricionistas, ao fornecimento de alimentação a todos os participantes do programa, nos termos do artigo 11 desta Lei</w:t>
      </w:r>
      <w:r w:rsidR="00A67B1F">
        <w:rPr>
          <w:rFonts w:asciiTheme="minorHAnsi" w:hAnsiTheme="minorHAnsi" w:cstheme="minorHAnsi"/>
          <w:b/>
          <w:sz w:val="24"/>
        </w:rPr>
        <w:t>.”</w:t>
      </w:r>
      <w:proofErr w:type="gramEnd"/>
    </w:p>
    <w:p w:rsidR="00463AA2" w:rsidRDefault="00463AA2" w:rsidP="00463AA2">
      <w:pPr>
        <w:pStyle w:val="Recuodecorpodetexto"/>
        <w:spacing w:after="120" w:line="240" w:lineRule="auto"/>
        <w:ind w:firstLine="567"/>
        <w:rPr>
          <w:rFonts w:asciiTheme="minorHAnsi" w:hAnsiTheme="minorHAnsi" w:cstheme="minorHAnsi"/>
          <w:sz w:val="24"/>
        </w:rPr>
      </w:pPr>
    </w:p>
    <w:p w:rsidR="003605F9" w:rsidRPr="00463AA2" w:rsidRDefault="003605F9" w:rsidP="00463AA2">
      <w:pPr>
        <w:pStyle w:val="Recuodecorpodetexto"/>
        <w:spacing w:after="120" w:line="240" w:lineRule="auto"/>
        <w:ind w:firstLine="567"/>
        <w:rPr>
          <w:rFonts w:asciiTheme="minorHAnsi" w:hAnsiTheme="minorHAnsi" w:cstheme="minorHAnsi"/>
          <w:sz w:val="24"/>
        </w:rPr>
      </w:pPr>
      <w:r w:rsidRPr="00463AA2">
        <w:rPr>
          <w:rFonts w:asciiTheme="minorHAnsi" w:hAnsiTheme="minorHAnsi" w:cstheme="minorHAnsi"/>
          <w:sz w:val="24"/>
        </w:rPr>
        <w:t xml:space="preserve">Art. </w:t>
      </w:r>
      <w:r w:rsidR="00A67B1F">
        <w:rPr>
          <w:rFonts w:asciiTheme="minorHAnsi" w:hAnsiTheme="minorHAnsi" w:cstheme="minorHAnsi"/>
          <w:sz w:val="24"/>
        </w:rPr>
        <w:t>2</w:t>
      </w:r>
      <w:r w:rsidRPr="00463AA2">
        <w:rPr>
          <w:rFonts w:asciiTheme="minorHAnsi" w:hAnsiTheme="minorHAnsi" w:cstheme="minorHAnsi"/>
          <w:sz w:val="24"/>
        </w:rPr>
        <w:t>º O art. 4º da Lei nº 1.930, de 20 de fevereiro de 2002, passa a vigorar com a seguinte redação:</w:t>
      </w:r>
    </w:p>
    <w:p w:rsidR="00463AA2" w:rsidRDefault="00463AA2" w:rsidP="00463AA2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b/>
          <w:sz w:val="24"/>
        </w:rPr>
      </w:pPr>
    </w:p>
    <w:p w:rsidR="003605F9" w:rsidRPr="00463AA2" w:rsidRDefault="003605F9" w:rsidP="00463AA2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b/>
          <w:sz w:val="24"/>
        </w:rPr>
      </w:pPr>
      <w:r w:rsidRPr="00463AA2">
        <w:rPr>
          <w:rFonts w:asciiTheme="minorHAnsi" w:hAnsiTheme="minorHAnsi" w:cstheme="minorHAnsi"/>
          <w:b/>
          <w:sz w:val="24"/>
        </w:rPr>
        <w:t xml:space="preserve">“Art. 4º A supervisão do curso de defesa pessoal deverá ser exercida por professor de </w:t>
      </w:r>
      <w:proofErr w:type="spellStart"/>
      <w:r w:rsidRPr="00463AA2">
        <w:rPr>
          <w:rFonts w:asciiTheme="minorHAnsi" w:hAnsiTheme="minorHAnsi" w:cstheme="minorHAnsi"/>
          <w:b/>
          <w:sz w:val="24"/>
        </w:rPr>
        <w:t>Judo</w:t>
      </w:r>
      <w:proofErr w:type="spellEnd"/>
      <w:r w:rsidRPr="00463AA2">
        <w:rPr>
          <w:rFonts w:asciiTheme="minorHAnsi" w:hAnsiTheme="minorHAnsi" w:cstheme="minorHAnsi"/>
          <w:b/>
          <w:sz w:val="24"/>
        </w:rPr>
        <w:t xml:space="preserve"> ou Jiu-Jitsu, com </w:t>
      </w:r>
      <w:proofErr w:type="spellStart"/>
      <w:r w:rsidRPr="00463AA2">
        <w:rPr>
          <w:rFonts w:asciiTheme="minorHAnsi" w:hAnsiTheme="minorHAnsi" w:cstheme="minorHAnsi"/>
          <w:b/>
          <w:sz w:val="24"/>
        </w:rPr>
        <w:t>faixa-preta</w:t>
      </w:r>
      <w:proofErr w:type="spellEnd"/>
      <w:r w:rsidRPr="00463AA2">
        <w:rPr>
          <w:rFonts w:asciiTheme="minorHAnsi" w:hAnsiTheme="minorHAnsi" w:cstheme="minorHAnsi"/>
          <w:b/>
          <w:sz w:val="24"/>
        </w:rPr>
        <w:t xml:space="preserve"> reconhecida por entidade competente.” (NR</w:t>
      </w:r>
      <w:proofErr w:type="gramStart"/>
      <w:r w:rsidRPr="00463AA2">
        <w:rPr>
          <w:rFonts w:asciiTheme="minorHAnsi" w:hAnsiTheme="minorHAnsi" w:cstheme="minorHAnsi"/>
          <w:b/>
          <w:sz w:val="24"/>
        </w:rPr>
        <w:t>)</w:t>
      </w:r>
      <w:proofErr w:type="gramEnd"/>
    </w:p>
    <w:p w:rsidR="00463AA2" w:rsidRDefault="00463AA2" w:rsidP="00463AA2">
      <w:pPr>
        <w:pStyle w:val="Recuodecorpodetexto"/>
        <w:spacing w:after="120" w:line="240" w:lineRule="auto"/>
        <w:ind w:firstLine="567"/>
        <w:rPr>
          <w:rFonts w:asciiTheme="minorHAnsi" w:hAnsiTheme="minorHAnsi" w:cstheme="minorHAnsi"/>
          <w:sz w:val="24"/>
        </w:rPr>
      </w:pPr>
    </w:p>
    <w:p w:rsidR="003605F9" w:rsidRPr="00463AA2" w:rsidRDefault="003605F9" w:rsidP="00463AA2">
      <w:pPr>
        <w:pStyle w:val="Recuodecorpodetexto"/>
        <w:spacing w:after="120" w:line="240" w:lineRule="auto"/>
        <w:ind w:firstLine="567"/>
        <w:rPr>
          <w:rFonts w:asciiTheme="minorHAnsi" w:hAnsiTheme="minorHAnsi" w:cstheme="minorHAnsi"/>
          <w:sz w:val="24"/>
        </w:rPr>
      </w:pPr>
      <w:r w:rsidRPr="00463AA2">
        <w:rPr>
          <w:rFonts w:asciiTheme="minorHAnsi" w:hAnsiTheme="minorHAnsi" w:cstheme="minorHAnsi"/>
          <w:sz w:val="24"/>
        </w:rPr>
        <w:t xml:space="preserve">Art. </w:t>
      </w:r>
      <w:r w:rsidR="00A67B1F">
        <w:rPr>
          <w:rFonts w:asciiTheme="minorHAnsi" w:hAnsiTheme="minorHAnsi" w:cstheme="minorHAnsi"/>
          <w:sz w:val="24"/>
        </w:rPr>
        <w:t>3</w:t>
      </w:r>
      <w:r w:rsidRPr="00463AA2">
        <w:rPr>
          <w:rFonts w:asciiTheme="minorHAnsi" w:hAnsiTheme="minorHAnsi" w:cstheme="minorHAnsi"/>
          <w:sz w:val="24"/>
        </w:rPr>
        <w:t>º O art. 6º da Lei nº 1.930, de 20 de fevereiro de 2002, passa a vigorar com a seguinte redação:</w:t>
      </w:r>
    </w:p>
    <w:p w:rsidR="003605F9" w:rsidRPr="00463AA2" w:rsidRDefault="003605F9" w:rsidP="00463AA2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b/>
          <w:sz w:val="24"/>
        </w:rPr>
      </w:pPr>
      <w:r w:rsidRPr="00463AA2">
        <w:rPr>
          <w:rFonts w:asciiTheme="minorHAnsi" w:hAnsiTheme="minorHAnsi" w:cstheme="minorHAnsi"/>
          <w:b/>
          <w:sz w:val="24"/>
        </w:rPr>
        <w:t>“Art. 6º Os alunos que se destacarem nas diversas unidades poderão ser selecionados para participação em competições das respectivas modalidades.” (NR</w:t>
      </w:r>
      <w:proofErr w:type="gramStart"/>
      <w:r w:rsidRPr="00463AA2">
        <w:rPr>
          <w:rFonts w:asciiTheme="minorHAnsi" w:hAnsiTheme="minorHAnsi" w:cstheme="minorHAnsi"/>
          <w:b/>
          <w:sz w:val="24"/>
        </w:rPr>
        <w:t>)</w:t>
      </w:r>
      <w:proofErr w:type="gramEnd"/>
    </w:p>
    <w:p w:rsidR="00463AA2" w:rsidRDefault="00463AA2" w:rsidP="00463AA2">
      <w:pPr>
        <w:pStyle w:val="Recuodecorpodetexto"/>
        <w:spacing w:after="120" w:line="240" w:lineRule="auto"/>
        <w:ind w:firstLine="567"/>
        <w:rPr>
          <w:rFonts w:asciiTheme="minorHAnsi" w:hAnsiTheme="minorHAnsi" w:cstheme="minorHAnsi"/>
          <w:sz w:val="24"/>
        </w:rPr>
      </w:pPr>
    </w:p>
    <w:p w:rsidR="00A67B1F" w:rsidRPr="00A67B1F" w:rsidRDefault="00A67B1F" w:rsidP="00A67B1F">
      <w:pPr>
        <w:pStyle w:val="Recuodecorpodetexto"/>
        <w:spacing w:after="120"/>
        <w:ind w:firstLine="567"/>
        <w:rPr>
          <w:rFonts w:asciiTheme="minorHAnsi" w:hAnsiTheme="minorHAnsi" w:cstheme="minorHAnsi"/>
          <w:sz w:val="24"/>
        </w:rPr>
      </w:pPr>
      <w:r w:rsidRPr="00A67B1F">
        <w:rPr>
          <w:rFonts w:asciiTheme="minorHAnsi" w:hAnsiTheme="minorHAnsi" w:cstheme="minorHAnsi"/>
          <w:sz w:val="24"/>
        </w:rPr>
        <w:t xml:space="preserve">Art. </w:t>
      </w:r>
      <w:r>
        <w:rPr>
          <w:rFonts w:asciiTheme="minorHAnsi" w:hAnsiTheme="minorHAnsi" w:cstheme="minorHAnsi"/>
          <w:sz w:val="24"/>
        </w:rPr>
        <w:t>4</w:t>
      </w:r>
      <w:r w:rsidRPr="00A67B1F">
        <w:rPr>
          <w:rFonts w:asciiTheme="minorHAnsi" w:hAnsiTheme="minorHAnsi" w:cstheme="minorHAnsi"/>
          <w:sz w:val="24"/>
        </w:rPr>
        <w:t>º O artigo 15 da Lei nº 1.930, de 20 de fevereiro de 2002, passa a vigorar com a seguinte redação:</w:t>
      </w:r>
    </w:p>
    <w:p w:rsidR="00A67B1F" w:rsidRPr="00A67B1F" w:rsidRDefault="00A67B1F" w:rsidP="00A67B1F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b/>
          <w:sz w:val="24"/>
        </w:rPr>
      </w:pPr>
      <w:r w:rsidRPr="00A67B1F">
        <w:rPr>
          <w:rFonts w:asciiTheme="minorHAnsi" w:hAnsiTheme="minorHAnsi" w:cstheme="minorHAnsi"/>
          <w:b/>
          <w:sz w:val="24"/>
        </w:rPr>
        <w:t>“Art. 15. A Prefeitura Municipal de Niterói poderá estender as atividades do programa para Associações de Moradores, Igrejas e Organizações Não Governamentais – ONGs.” (NR</w:t>
      </w:r>
      <w:proofErr w:type="gramStart"/>
      <w:r w:rsidRPr="00A67B1F">
        <w:rPr>
          <w:rFonts w:asciiTheme="minorHAnsi" w:hAnsiTheme="minorHAnsi" w:cstheme="minorHAnsi"/>
          <w:b/>
          <w:sz w:val="24"/>
        </w:rPr>
        <w:t>)</w:t>
      </w:r>
      <w:proofErr w:type="gramEnd"/>
    </w:p>
    <w:p w:rsidR="003605F9" w:rsidRPr="00463AA2" w:rsidRDefault="003605F9" w:rsidP="00463AA2">
      <w:pPr>
        <w:pStyle w:val="Recuodecorpodetexto"/>
        <w:spacing w:after="120" w:line="240" w:lineRule="auto"/>
        <w:ind w:firstLine="567"/>
        <w:rPr>
          <w:rFonts w:asciiTheme="minorHAnsi" w:hAnsiTheme="minorHAnsi" w:cstheme="minorHAnsi"/>
          <w:sz w:val="24"/>
        </w:rPr>
      </w:pPr>
      <w:r w:rsidRPr="00463AA2">
        <w:rPr>
          <w:rFonts w:asciiTheme="minorHAnsi" w:hAnsiTheme="minorHAnsi" w:cstheme="minorHAnsi"/>
          <w:sz w:val="24"/>
        </w:rPr>
        <w:t>Art. 5º Fica revogado o art. 7º da Lei nº 1.930, de 20 de fevereiro de 2002.</w:t>
      </w:r>
    </w:p>
    <w:p w:rsidR="00463AA2" w:rsidRDefault="00463AA2" w:rsidP="00463AA2">
      <w:pPr>
        <w:pStyle w:val="Recuodecorpodetexto"/>
        <w:spacing w:after="120" w:line="240" w:lineRule="auto"/>
        <w:ind w:firstLine="567"/>
        <w:rPr>
          <w:rFonts w:asciiTheme="minorHAnsi" w:hAnsiTheme="minorHAnsi" w:cstheme="minorHAnsi"/>
          <w:sz w:val="24"/>
        </w:rPr>
      </w:pPr>
    </w:p>
    <w:p w:rsidR="00AB0B38" w:rsidRPr="00463AA2" w:rsidRDefault="003605F9" w:rsidP="00463AA2">
      <w:pPr>
        <w:pStyle w:val="Recuodecorpodetexto"/>
        <w:spacing w:after="120" w:line="240" w:lineRule="auto"/>
        <w:ind w:firstLine="567"/>
        <w:rPr>
          <w:sz w:val="24"/>
        </w:rPr>
      </w:pPr>
      <w:r w:rsidRPr="00463AA2">
        <w:rPr>
          <w:rFonts w:asciiTheme="minorHAnsi" w:hAnsiTheme="minorHAnsi" w:cstheme="minorHAnsi"/>
          <w:sz w:val="24"/>
        </w:rPr>
        <w:t xml:space="preserve">Art. 6º Esta Lei entra em vigor na </w:t>
      </w:r>
      <w:r w:rsidR="00463AA2" w:rsidRPr="00463AA2">
        <w:rPr>
          <w:rFonts w:asciiTheme="minorHAnsi" w:hAnsiTheme="minorHAnsi" w:cstheme="minorHAnsi"/>
          <w:sz w:val="24"/>
        </w:rPr>
        <w:t>data de sua publicação oficial.</w:t>
      </w:r>
    </w:p>
    <w:p w:rsidR="00463AA2" w:rsidRDefault="00463AA2" w:rsidP="00E83590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</w:p>
    <w:p w:rsidR="00AB0B38" w:rsidRDefault="0080466F" w:rsidP="00E83590">
      <w:pPr>
        <w:pStyle w:val="Recuodecorpodetexto"/>
        <w:spacing w:line="240" w:lineRule="auto"/>
        <w:ind w:firstLine="0"/>
        <w:jc w:val="center"/>
      </w:pPr>
      <w:r>
        <w:rPr>
          <w:rFonts w:asciiTheme="minorHAnsi" w:hAnsiTheme="minorHAnsi" w:cstheme="minorHAnsi"/>
          <w:bCs/>
          <w:iCs/>
          <w:sz w:val="24"/>
        </w:rPr>
        <w:t xml:space="preserve">Sala de Sessões, </w:t>
      </w:r>
      <w:r w:rsidR="003605F9">
        <w:rPr>
          <w:rFonts w:asciiTheme="minorHAnsi" w:hAnsiTheme="minorHAnsi" w:cstheme="minorHAnsi"/>
          <w:bCs/>
          <w:iCs/>
          <w:sz w:val="24"/>
        </w:rPr>
        <w:t>28</w:t>
      </w:r>
      <w:r>
        <w:rPr>
          <w:rFonts w:asciiTheme="minorHAnsi" w:hAnsiTheme="minorHAnsi" w:cstheme="minorHAnsi"/>
          <w:bCs/>
          <w:iCs/>
          <w:sz w:val="24"/>
        </w:rPr>
        <w:t xml:space="preserve"> de </w:t>
      </w:r>
      <w:r w:rsidR="003605F9">
        <w:rPr>
          <w:rFonts w:asciiTheme="minorHAnsi" w:hAnsiTheme="minorHAnsi" w:cstheme="minorHAnsi"/>
          <w:bCs/>
          <w:iCs/>
          <w:sz w:val="24"/>
        </w:rPr>
        <w:t>abril</w:t>
      </w:r>
      <w:r>
        <w:rPr>
          <w:rFonts w:asciiTheme="minorHAnsi" w:hAnsiTheme="minorHAnsi" w:cstheme="minorHAnsi"/>
          <w:bCs/>
          <w:iCs/>
          <w:sz w:val="24"/>
        </w:rPr>
        <w:t xml:space="preserve"> de 202</w:t>
      </w:r>
      <w:r w:rsidR="003605F9">
        <w:rPr>
          <w:rFonts w:asciiTheme="minorHAnsi" w:hAnsiTheme="minorHAnsi" w:cstheme="minorHAnsi"/>
          <w:bCs/>
          <w:iCs/>
          <w:sz w:val="24"/>
        </w:rPr>
        <w:t>2</w:t>
      </w:r>
      <w:r>
        <w:rPr>
          <w:rFonts w:asciiTheme="minorHAnsi" w:hAnsiTheme="minorHAnsi" w:cstheme="minorHAnsi"/>
          <w:bCs/>
          <w:iCs/>
          <w:sz w:val="24"/>
        </w:rPr>
        <w:t>.</w:t>
      </w:r>
    </w:p>
    <w:p w:rsidR="00AB0B38" w:rsidRDefault="00AB0B38" w:rsidP="00E83590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AB0B38" w:rsidRDefault="00AB0B38" w:rsidP="00E83590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Vereador Carlos Otávio Dias Vaz – CASOTA</w:t>
      </w: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Presidente</w:t>
      </w:r>
      <w:r>
        <w:rPr>
          <w:rFonts w:asciiTheme="minorHAnsi" w:eastAsia="Times New Roman" w:hAnsiTheme="minorHAnsi" w:cstheme="minorHAnsi"/>
          <w:iCs/>
          <w:sz w:val="24"/>
        </w:rPr>
        <w:t xml:space="preserve"> da CEL</w:t>
      </w: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 xml:space="preserve">Vereador Luiz Otávio F. de Souza </w:t>
      </w:r>
      <w:proofErr w:type="spellStart"/>
      <w:r w:rsidRPr="00E83590">
        <w:rPr>
          <w:rFonts w:asciiTheme="minorHAnsi" w:eastAsia="Times New Roman" w:hAnsiTheme="minorHAnsi" w:cstheme="minorHAnsi"/>
          <w:iCs/>
          <w:sz w:val="24"/>
        </w:rPr>
        <w:t>Nazar</w:t>
      </w:r>
      <w:proofErr w:type="spellEnd"/>
      <w:r w:rsidRPr="00E83590">
        <w:rPr>
          <w:rFonts w:asciiTheme="minorHAnsi" w:eastAsia="Times New Roman" w:hAnsiTheme="minorHAnsi" w:cstheme="minorHAnsi"/>
          <w:iCs/>
          <w:sz w:val="24"/>
        </w:rPr>
        <w:t xml:space="preserve"> – DR. NAZAR</w:t>
      </w: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Vice-Presidente</w:t>
      </w:r>
      <w:r>
        <w:rPr>
          <w:rFonts w:asciiTheme="minorHAnsi" w:eastAsia="Times New Roman" w:hAnsiTheme="minorHAnsi" w:cstheme="minorHAnsi"/>
          <w:iCs/>
          <w:sz w:val="24"/>
        </w:rPr>
        <w:t xml:space="preserve"> da CEL</w:t>
      </w: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Vereador ATRATINO Cortes Coutinho Neto</w:t>
      </w:r>
    </w:p>
    <w:p w:rsidR="00AB0B38" w:rsidRDefault="00E83590" w:rsidP="00E83590">
      <w:pPr>
        <w:pStyle w:val="Ttulo6"/>
        <w:jc w:val="center"/>
        <w:rPr>
          <w:rFonts w:asciiTheme="minorHAnsi" w:hAnsiTheme="minorHAnsi" w:cstheme="minorHAnsi"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Membro</w:t>
      </w:r>
      <w:r>
        <w:rPr>
          <w:rFonts w:asciiTheme="minorHAnsi" w:eastAsia="Times New Roman" w:hAnsiTheme="minorHAnsi" w:cstheme="minorHAnsi"/>
          <w:iCs/>
          <w:sz w:val="24"/>
        </w:rPr>
        <w:t xml:space="preserve"> da CEL</w:t>
      </w:r>
    </w:p>
    <w:p w:rsidR="00AB0B38" w:rsidRDefault="00AB0B38" w:rsidP="00E83590">
      <w:pPr>
        <w:jc w:val="both"/>
        <w:rPr>
          <w:rFonts w:asciiTheme="minorHAnsi" w:hAnsiTheme="minorHAnsi" w:cstheme="minorHAnsi"/>
          <w:sz w:val="24"/>
        </w:rPr>
      </w:pPr>
    </w:p>
    <w:p w:rsidR="00AB0B38" w:rsidRDefault="00AB0B38">
      <w:pPr>
        <w:jc w:val="both"/>
        <w:rPr>
          <w:rFonts w:asciiTheme="minorHAnsi" w:hAnsiTheme="minorHAnsi" w:cstheme="minorHAnsi"/>
          <w:sz w:val="24"/>
        </w:rPr>
      </w:pPr>
    </w:p>
    <w:p w:rsidR="00AB0B38" w:rsidRDefault="0080466F">
      <w:pPr>
        <w:pStyle w:val="Ttulo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</w:t>
      </w:r>
    </w:p>
    <w:p w:rsidR="00AB0B38" w:rsidRDefault="00AB0B38">
      <w:pPr>
        <w:ind w:firstLine="567"/>
        <w:jc w:val="both"/>
        <w:rPr>
          <w:rFonts w:asciiTheme="minorHAnsi" w:hAnsiTheme="minorHAnsi" w:cstheme="minorHAnsi"/>
          <w:b w:val="0"/>
          <w:i w:val="0"/>
          <w:sz w:val="24"/>
        </w:rPr>
      </w:pPr>
    </w:p>
    <w:p w:rsidR="00A0558B" w:rsidRDefault="0080466F" w:rsidP="00A0558B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Em prestígio da </w:t>
      </w:r>
      <w:r w:rsidR="00E83590">
        <w:rPr>
          <w:rFonts w:asciiTheme="minorHAnsi" w:hAnsiTheme="minorHAnsi" w:cstheme="minorHAnsi"/>
          <w:b w:val="0"/>
          <w:i w:val="0"/>
          <w:sz w:val="22"/>
          <w:szCs w:val="22"/>
        </w:rPr>
        <w:t>viabilidade e executoriedade da Lei que ora se pretende alterar, considerando-se o prestígio aos atributos de efetividade e eficácia da Lei, a presente proposição visa à alteração do parágrafo único do art. 2º da norma originária de 2002, mudando sua redaç</w:t>
      </w:r>
      <w:r w:rsidR="002F705E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ão e incluindo incisos, notadamente </w:t>
      </w:r>
      <w:r w:rsidR="00E83590">
        <w:rPr>
          <w:rFonts w:asciiTheme="minorHAnsi" w:hAnsiTheme="minorHAnsi" w:cstheme="minorHAnsi"/>
          <w:b w:val="0"/>
          <w:i w:val="0"/>
          <w:sz w:val="22"/>
          <w:szCs w:val="22"/>
        </w:rPr>
        <w:t>para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>:</w:t>
      </w:r>
    </w:p>
    <w:p w:rsidR="00A0558B" w:rsidRPr="00A0558B" w:rsidRDefault="00E83590" w:rsidP="00A0558B">
      <w:pPr>
        <w:pStyle w:val="PargrafodaLista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proofErr w:type="gramStart"/>
      <w:r w:rsidRPr="00A0558B">
        <w:rPr>
          <w:rFonts w:asciiTheme="minorHAnsi" w:hAnsiTheme="minorHAnsi" w:cstheme="minorHAnsi"/>
          <w:b w:val="0"/>
          <w:i w:val="0"/>
          <w:sz w:val="22"/>
          <w:szCs w:val="22"/>
        </w:rPr>
        <w:t>autorizar</w:t>
      </w:r>
      <w:proofErr w:type="gramEnd"/>
      <w:r w:rsidRP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o Poder Executivo, no diapasão do texto original, a celebrar convênios com os demais entes federativos (Estado do Rio de Janeiro e União) e com demais entidades e pessoas jurídicas</w:t>
      </w:r>
      <w:r w:rsidR="002F705E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-</w:t>
      </w:r>
      <w:r w:rsidRP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que não somente “academias”</w:t>
      </w:r>
      <w:r w:rsidR="00A0558B" w:rsidRPr="00A0558B">
        <w:rPr>
          <w:rFonts w:asciiTheme="minorHAnsi" w:hAnsiTheme="minorHAnsi" w:cstheme="minorHAnsi"/>
          <w:b w:val="0"/>
          <w:i w:val="0"/>
          <w:sz w:val="22"/>
          <w:szCs w:val="22"/>
        </w:rPr>
        <w:t>; e</w:t>
      </w:r>
    </w:p>
    <w:p w:rsidR="00AB0B38" w:rsidRPr="00A0558B" w:rsidRDefault="00E83590" w:rsidP="00A0558B">
      <w:pPr>
        <w:pStyle w:val="PargrafodaLista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proofErr w:type="gramStart"/>
      <w:r w:rsidRPr="00A0558B">
        <w:rPr>
          <w:rFonts w:asciiTheme="minorHAnsi" w:hAnsiTheme="minorHAnsi" w:cstheme="minorHAnsi"/>
          <w:b w:val="0"/>
          <w:i w:val="0"/>
          <w:sz w:val="22"/>
          <w:szCs w:val="22"/>
        </w:rPr>
        <w:t>para</w:t>
      </w:r>
      <w:proofErr w:type="gramEnd"/>
      <w:r w:rsidRP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integrar o dispositivo com a cogência </w:t>
      </w:r>
      <w:r w:rsidR="00A0558B" w:rsidRPr="00A0558B">
        <w:rPr>
          <w:rFonts w:asciiTheme="minorHAnsi" w:hAnsiTheme="minorHAnsi" w:cstheme="minorHAnsi"/>
          <w:b w:val="0"/>
          <w:i w:val="0"/>
          <w:sz w:val="22"/>
          <w:szCs w:val="22"/>
        </w:rPr>
        <w:t>dos artigos 8º e 11 da mesma Lei</w:t>
      </w:r>
      <w:r w:rsidR="002E3218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e com a inteligência e</w:t>
      </w:r>
      <w:r w:rsidR="00BA6177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a</w:t>
      </w:r>
      <w:r w:rsidR="002E3218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teleologia dos demais dispositivos</w:t>
      </w:r>
      <w:r w:rsidR="00A0558B" w:rsidRPr="00A0558B">
        <w:rPr>
          <w:rFonts w:asciiTheme="minorHAnsi" w:hAnsiTheme="minorHAnsi" w:cstheme="minorHAnsi"/>
          <w:b w:val="0"/>
          <w:i w:val="0"/>
          <w:sz w:val="22"/>
          <w:szCs w:val="22"/>
        </w:rPr>
        <w:t>.</w:t>
      </w:r>
    </w:p>
    <w:p w:rsidR="002E3218" w:rsidRDefault="002E3218" w:rsidP="00A0558B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 presente proposição pretende também alterar o artigo 15, que, </w:t>
      </w:r>
      <w:r w:rsidRPr="002E3218">
        <w:rPr>
          <w:rFonts w:asciiTheme="minorHAnsi" w:hAnsiTheme="minorHAnsi" w:cstheme="minorHAnsi"/>
          <w:b w:val="0"/>
          <w:sz w:val="22"/>
          <w:szCs w:val="22"/>
        </w:rPr>
        <w:t xml:space="preserve">data </w:t>
      </w:r>
      <w:proofErr w:type="spellStart"/>
      <w:r w:rsidRPr="002E3218">
        <w:rPr>
          <w:rFonts w:asciiTheme="minorHAnsi" w:hAnsiTheme="minorHAnsi" w:cstheme="minorHAnsi"/>
          <w:b w:val="0"/>
          <w:sz w:val="22"/>
          <w:szCs w:val="22"/>
        </w:rPr>
        <w:t>maxima</w:t>
      </w:r>
      <w:proofErr w:type="spellEnd"/>
      <w:r w:rsidRPr="002E3218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2E3218">
        <w:rPr>
          <w:rFonts w:asciiTheme="minorHAnsi" w:hAnsiTheme="minorHAnsi" w:cstheme="minorHAnsi"/>
          <w:b w:val="0"/>
          <w:sz w:val="22"/>
          <w:szCs w:val="22"/>
        </w:rPr>
        <w:t>venia</w:t>
      </w:r>
      <w:proofErr w:type="spellEnd"/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padece de erro material em sua redação, pois onde se lê “estudar” acredita-se, pela lógica, que deveria se ter escrito “estender”, conforme se pode depreender do contexto e da </w:t>
      </w:r>
      <w:proofErr w:type="gramStart"/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própria </w:t>
      </w:r>
      <w:r w:rsidRPr="002E3218">
        <w:rPr>
          <w:rFonts w:asciiTheme="minorHAnsi" w:hAnsiTheme="minorHAnsi" w:cstheme="minorHAnsi"/>
          <w:b w:val="0"/>
          <w:sz w:val="22"/>
          <w:szCs w:val="22"/>
        </w:rPr>
        <w:t>mens legis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, motivo</w:t>
      </w:r>
      <w:proofErr w:type="gramEnd"/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pelo qual assim dispõe o art. 2º deste Projeto de Lei.</w:t>
      </w:r>
    </w:p>
    <w:p w:rsidR="00A0558B" w:rsidRPr="00A0558B" w:rsidRDefault="002F705E" w:rsidP="00A0558B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>Não obstante, p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>or questões de iniciativa legislativa, cumpre lembrar e destacar que a Lei nº 1.930, de 20 de fevereiro de 2002, objeto da pretensa alteração, foi aprovada à época tendo tramitado nesta Casa por iniciativa do Legislativo, propositura do Vereador José Antônio Toro Fernandez – ZAF</w:t>
      </w:r>
      <w:r w:rsidR="0085320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(Projeto de Lei nº 055/2001) promulgada pela Câmara Municipal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>, não incorrendo</w:t>
      </w:r>
      <w:proofErr w:type="gramStart"/>
      <w:r w:rsidR="008F2AA8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portanto</w:t>
      </w:r>
      <w:proofErr w:type="gramEnd"/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nem 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n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aquela 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e 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nem 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n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esta 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oportunidade</w:t>
      </w:r>
      <w:r w:rsidR="00A0558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em vício de iniciativa.  </w:t>
      </w:r>
    </w:p>
    <w:p w:rsidR="00AB0B38" w:rsidRDefault="0080466F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lastRenderedPageBreak/>
        <w:t>Com efeito, considerando-se a aplicabilidade das correções/novas disposições, conforme inteligência do art. 1º, § 4º, do Decreto-Lei nº 4.657/1942 (Lei de Introdução às normas do Direito Brasileiro), “as correções a texto de lei já em vigor consideram-se lei nova” para os fins de vigência e cumprimento de prazos.</w:t>
      </w:r>
    </w:p>
    <w:p w:rsidR="00A0558B" w:rsidRDefault="00A0558B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>Destarte, como boa prática legislativa, depreende-se que é se</w:t>
      </w:r>
      <w:r w:rsidR="002F705E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mpre melhor </w:t>
      </w:r>
      <w:proofErr w:type="gramStart"/>
      <w:r w:rsidR="002F705E">
        <w:rPr>
          <w:rFonts w:asciiTheme="minorHAnsi" w:hAnsiTheme="minorHAnsi" w:cstheme="minorHAnsi"/>
          <w:b w:val="0"/>
          <w:i w:val="0"/>
          <w:sz w:val="22"/>
          <w:szCs w:val="22"/>
        </w:rPr>
        <w:t>otimizar</w:t>
      </w:r>
      <w:proofErr w:type="gramEnd"/>
      <w:r w:rsidR="002F705E">
        <w:rPr>
          <w:rFonts w:asciiTheme="minorHAnsi" w:hAnsiTheme="minorHAnsi" w:cstheme="minorHAnsi"/>
          <w:b w:val="0"/>
          <w:i w:val="0"/>
          <w:sz w:val="22"/>
          <w:szCs w:val="22"/>
        </w:rPr>
        <w:t>, corrigir, atualizar as leis já em vigor, até mesmo para os fins de codificação e integração dos sistema jurídico municipal, do que promover a edição de novos diplomas legais sem originalidade e sem, de fato, inovar o ordenamento com normas que atendam em coerência e harmonia os critérios de necessidade e utilidade das proposições legislativas.</w:t>
      </w:r>
    </w:p>
    <w:p w:rsidR="003605F9" w:rsidRPr="003605F9" w:rsidRDefault="00463AA2" w:rsidP="003605F9">
      <w:pPr>
        <w:spacing w:after="120"/>
        <w:ind w:firstLine="567"/>
        <w:jc w:val="both"/>
        <w:rPr>
          <w:rFonts w:asciiTheme="minorHAnsi" w:hAnsiTheme="minorHAnsi"/>
          <w:b w:val="0"/>
          <w:i w:val="0"/>
          <w:sz w:val="22"/>
          <w:szCs w:val="22"/>
        </w:rPr>
      </w:pPr>
      <w:r>
        <w:rPr>
          <w:rFonts w:asciiTheme="minorHAnsi" w:hAnsiTheme="minorHAnsi"/>
          <w:b w:val="0"/>
          <w:i w:val="0"/>
          <w:sz w:val="22"/>
          <w:szCs w:val="22"/>
        </w:rPr>
        <w:t>Assim, a</w:t>
      </w:r>
      <w:r w:rsidR="003605F9" w:rsidRPr="003605F9">
        <w:rPr>
          <w:rFonts w:asciiTheme="minorHAnsi" w:hAnsiTheme="minorHAnsi"/>
          <w:b w:val="0"/>
          <w:i w:val="0"/>
          <w:sz w:val="22"/>
          <w:szCs w:val="22"/>
        </w:rPr>
        <w:t xml:space="preserve"> presente emenda se apresenta </w:t>
      </w:r>
      <w:r w:rsidR="003605F9">
        <w:rPr>
          <w:rFonts w:asciiTheme="minorHAnsi" w:hAnsiTheme="minorHAnsi"/>
          <w:b w:val="0"/>
          <w:i w:val="0"/>
          <w:sz w:val="22"/>
          <w:szCs w:val="22"/>
        </w:rPr>
        <w:t xml:space="preserve">também </w:t>
      </w:r>
      <w:r w:rsidR="003605F9" w:rsidRPr="003605F9">
        <w:rPr>
          <w:rFonts w:asciiTheme="minorHAnsi" w:hAnsiTheme="minorHAnsi"/>
          <w:b w:val="0"/>
          <w:i w:val="0"/>
          <w:sz w:val="22"/>
          <w:szCs w:val="22"/>
        </w:rPr>
        <w:t xml:space="preserve">considerando a efetiva e oportuna necessidade de se aperfeiçoarem as alterações junto à legislação em vigor, acrescentando-se o conteúdo alhures ao texto da proposição ora emendada, em prestígio do seu alcance e efetividade, inclusive diante de notáveis incorreções </w:t>
      </w:r>
      <w:proofErr w:type="spellStart"/>
      <w:r w:rsidR="003605F9" w:rsidRPr="003605F9">
        <w:rPr>
          <w:rFonts w:asciiTheme="minorHAnsi" w:hAnsiTheme="minorHAnsi"/>
          <w:b w:val="0"/>
          <w:i w:val="0"/>
          <w:sz w:val="22"/>
          <w:szCs w:val="22"/>
        </w:rPr>
        <w:t>vernaculares</w:t>
      </w:r>
      <w:proofErr w:type="spellEnd"/>
      <w:r w:rsidR="003605F9" w:rsidRPr="003605F9">
        <w:rPr>
          <w:rFonts w:asciiTheme="minorHAnsi" w:hAnsiTheme="minorHAnsi"/>
          <w:b w:val="0"/>
          <w:i w:val="0"/>
          <w:sz w:val="22"/>
          <w:szCs w:val="22"/>
        </w:rPr>
        <w:t xml:space="preserve"> que oportunamente se retificam.</w:t>
      </w:r>
    </w:p>
    <w:p w:rsidR="003605F9" w:rsidRPr="003605F9" w:rsidRDefault="003605F9" w:rsidP="003605F9">
      <w:pPr>
        <w:spacing w:after="120"/>
        <w:ind w:firstLine="567"/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3605F9">
        <w:rPr>
          <w:rFonts w:asciiTheme="minorHAnsi" w:hAnsiTheme="minorHAnsi"/>
          <w:b w:val="0"/>
          <w:i w:val="0"/>
          <w:sz w:val="22"/>
          <w:szCs w:val="22"/>
        </w:rPr>
        <w:t>Notadamente, considerando-se:</w:t>
      </w:r>
    </w:p>
    <w:p w:rsidR="003605F9" w:rsidRPr="003605F9" w:rsidRDefault="003605F9" w:rsidP="003605F9">
      <w:pPr>
        <w:spacing w:after="120"/>
        <w:ind w:firstLine="567"/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3605F9">
        <w:rPr>
          <w:rFonts w:asciiTheme="minorHAnsi" w:hAnsiTheme="minorHAnsi"/>
          <w:b w:val="0"/>
          <w:i w:val="0"/>
          <w:sz w:val="22"/>
          <w:szCs w:val="22"/>
        </w:rPr>
        <w:t xml:space="preserve">1. </w:t>
      </w:r>
      <w:proofErr w:type="gramStart"/>
      <w:r w:rsidRPr="003605F9">
        <w:rPr>
          <w:rFonts w:asciiTheme="minorHAnsi" w:hAnsiTheme="minorHAnsi"/>
          <w:b w:val="0"/>
          <w:i w:val="0"/>
          <w:sz w:val="22"/>
          <w:szCs w:val="22"/>
        </w:rPr>
        <w:t>que</w:t>
      </w:r>
      <w:proofErr w:type="gramEnd"/>
      <w:r w:rsidRPr="003605F9">
        <w:rPr>
          <w:rFonts w:asciiTheme="minorHAnsi" w:hAnsiTheme="minorHAnsi"/>
          <w:b w:val="0"/>
          <w:i w:val="0"/>
          <w:sz w:val="22"/>
          <w:szCs w:val="22"/>
        </w:rPr>
        <w:t xml:space="preserve"> são diversas as entidades que possuem competência para reconhecer a condição de “professor” e “</w:t>
      </w:r>
      <w:proofErr w:type="spellStart"/>
      <w:r w:rsidRPr="003605F9">
        <w:rPr>
          <w:rFonts w:asciiTheme="minorHAnsi" w:hAnsiTheme="minorHAnsi"/>
          <w:b w:val="0"/>
          <w:i w:val="0"/>
          <w:sz w:val="22"/>
          <w:szCs w:val="22"/>
        </w:rPr>
        <w:t>faixa-preta</w:t>
      </w:r>
      <w:proofErr w:type="spellEnd"/>
      <w:r w:rsidRPr="003605F9">
        <w:rPr>
          <w:rFonts w:asciiTheme="minorHAnsi" w:hAnsiTheme="minorHAnsi"/>
          <w:b w:val="0"/>
          <w:i w:val="0"/>
          <w:sz w:val="22"/>
          <w:szCs w:val="22"/>
        </w:rPr>
        <w:t xml:space="preserve">” aos seus respectivos atletas de </w:t>
      </w:r>
      <w:proofErr w:type="spellStart"/>
      <w:r w:rsidRPr="003605F9">
        <w:rPr>
          <w:rFonts w:asciiTheme="minorHAnsi" w:hAnsiTheme="minorHAnsi"/>
          <w:b w:val="0"/>
          <w:i w:val="0"/>
          <w:sz w:val="22"/>
          <w:szCs w:val="22"/>
        </w:rPr>
        <w:t>Judo</w:t>
      </w:r>
      <w:proofErr w:type="spellEnd"/>
      <w:r w:rsidRPr="003605F9">
        <w:rPr>
          <w:rFonts w:asciiTheme="minorHAnsi" w:hAnsiTheme="minorHAnsi"/>
          <w:b w:val="0"/>
          <w:i w:val="0"/>
          <w:sz w:val="22"/>
          <w:szCs w:val="22"/>
        </w:rPr>
        <w:t xml:space="preserve"> ou Jiu-Jitsu; e</w:t>
      </w:r>
    </w:p>
    <w:p w:rsidR="003605F9" w:rsidRDefault="003605F9" w:rsidP="003605F9">
      <w:pPr>
        <w:spacing w:after="120"/>
        <w:ind w:firstLine="567"/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3605F9">
        <w:rPr>
          <w:rFonts w:asciiTheme="minorHAnsi" w:hAnsiTheme="minorHAnsi"/>
          <w:b w:val="0"/>
          <w:i w:val="0"/>
          <w:sz w:val="22"/>
          <w:szCs w:val="22"/>
        </w:rPr>
        <w:t xml:space="preserve">2. </w:t>
      </w:r>
      <w:proofErr w:type="gramStart"/>
      <w:r w:rsidRPr="003605F9">
        <w:rPr>
          <w:rFonts w:asciiTheme="minorHAnsi" w:hAnsiTheme="minorHAnsi"/>
          <w:b w:val="0"/>
          <w:i w:val="0"/>
          <w:sz w:val="22"/>
          <w:szCs w:val="22"/>
        </w:rPr>
        <w:t>que</w:t>
      </w:r>
      <w:proofErr w:type="gramEnd"/>
      <w:r w:rsidRPr="003605F9">
        <w:rPr>
          <w:rFonts w:asciiTheme="minorHAnsi" w:hAnsiTheme="minorHAnsi"/>
          <w:b w:val="0"/>
          <w:i w:val="0"/>
          <w:sz w:val="22"/>
          <w:szCs w:val="22"/>
        </w:rPr>
        <w:t xml:space="preserve"> não haveria motivos, que não impusessem restrição de direito constitucional e legalmente reconhecido (art. 5º, XX, da CRFB, e art. 82 da Lei nº Lei n.º 9.615/1998), para se exigir reconhecimento por esta ou aquela “Federação” ou que a competição se realize sob os auspícios desta ou daquela “Liga”, “Federação” ou “Confederação”, inclusive diante do atual estado da questão de precedentes judiciais sobre o tema.</w:t>
      </w:r>
    </w:p>
    <w:p w:rsidR="00A67B1F" w:rsidRPr="003605F9" w:rsidRDefault="00A67B1F" w:rsidP="003605F9">
      <w:pPr>
        <w:spacing w:after="120"/>
        <w:ind w:firstLine="567"/>
        <w:jc w:val="both"/>
        <w:rPr>
          <w:rFonts w:asciiTheme="minorHAnsi" w:hAnsiTheme="minorHAnsi"/>
          <w:b w:val="0"/>
          <w:i w:val="0"/>
          <w:sz w:val="22"/>
          <w:szCs w:val="22"/>
        </w:rPr>
      </w:pPr>
      <w:r>
        <w:rPr>
          <w:rFonts w:asciiTheme="minorHAnsi" w:hAnsiTheme="minorHAnsi"/>
          <w:b w:val="0"/>
          <w:i w:val="0"/>
          <w:sz w:val="22"/>
          <w:szCs w:val="22"/>
        </w:rPr>
        <w:t xml:space="preserve">Por fim, em prestigio da técnica legislativa e no intuito de </w:t>
      </w:r>
      <w:proofErr w:type="gramStart"/>
      <w:r>
        <w:rPr>
          <w:rFonts w:asciiTheme="minorHAnsi" w:hAnsiTheme="minorHAnsi"/>
          <w:b w:val="0"/>
          <w:i w:val="0"/>
          <w:sz w:val="22"/>
          <w:szCs w:val="22"/>
        </w:rPr>
        <w:t>otimizar</w:t>
      </w:r>
      <w:proofErr w:type="gramEnd"/>
      <w:r>
        <w:rPr>
          <w:rFonts w:asciiTheme="minorHAnsi" w:hAnsiTheme="minorHAnsi"/>
          <w:b w:val="0"/>
          <w:i w:val="0"/>
          <w:sz w:val="22"/>
          <w:szCs w:val="22"/>
        </w:rPr>
        <w:t xml:space="preserve"> o texto da proposição no que tange à redação e estruturação do texto, evitando-se os retalhos causados p</w:t>
      </w:r>
      <w:r w:rsidR="008625BA">
        <w:rPr>
          <w:rFonts w:asciiTheme="minorHAnsi" w:hAnsiTheme="minorHAnsi"/>
          <w:b w:val="0"/>
          <w:i w:val="0"/>
          <w:sz w:val="22"/>
          <w:szCs w:val="22"/>
        </w:rPr>
        <w:t>or emendas</w:t>
      </w:r>
      <w:r w:rsidR="009B5546">
        <w:rPr>
          <w:rFonts w:asciiTheme="minorHAnsi" w:hAnsiTheme="minorHAnsi"/>
          <w:b w:val="0"/>
          <w:i w:val="0"/>
          <w:sz w:val="22"/>
          <w:szCs w:val="22"/>
        </w:rPr>
        <w:t>, segue em apenso à nossa original proposição o presente substitutivo.</w:t>
      </w:r>
      <w:r w:rsidR="008625BA">
        <w:rPr>
          <w:rFonts w:asciiTheme="minorHAnsi" w:hAnsiTheme="minorHAnsi"/>
          <w:b w:val="0"/>
          <w:i w:val="0"/>
          <w:sz w:val="22"/>
          <w:szCs w:val="22"/>
        </w:rPr>
        <w:t xml:space="preserve"> </w:t>
      </w:r>
      <w:r>
        <w:rPr>
          <w:rFonts w:asciiTheme="minorHAnsi" w:hAnsiTheme="minorHAnsi"/>
          <w:b w:val="0"/>
          <w:i w:val="0"/>
          <w:sz w:val="22"/>
          <w:szCs w:val="22"/>
        </w:rPr>
        <w:t xml:space="preserve"> </w:t>
      </w:r>
    </w:p>
    <w:p w:rsidR="00AB0B38" w:rsidRDefault="0080466F">
      <w:pPr>
        <w:spacing w:after="120"/>
        <w:ind w:firstLine="567"/>
        <w:jc w:val="both"/>
      </w:pPr>
      <w:r>
        <w:rPr>
          <w:rFonts w:asciiTheme="minorHAnsi" w:hAnsiTheme="minorHAnsi" w:cs="Arial"/>
          <w:b w:val="0"/>
          <w:i w:val="0"/>
          <w:sz w:val="22"/>
          <w:szCs w:val="22"/>
        </w:rPr>
        <w:t>Em face do exposto e para que a pretendida proposição de Projeto de Lei possa prosperar, na forma ora apresentada, em regime de urgência, cumpre-nos levar a presente matéria legislativa ao conhecimento e à elevada apreciação dos nossos distintos pares, aos quais conclamamos, nesta oportunidade, dispensarem à mesma o devido apoio para a sua regimental acolhida e merecida aprovação.</w:t>
      </w:r>
    </w:p>
    <w:p w:rsidR="00AB0B38" w:rsidRDefault="00AB0B38">
      <w:pPr>
        <w:ind w:firstLine="567"/>
        <w:jc w:val="both"/>
        <w:rPr>
          <w:rFonts w:asciiTheme="minorHAnsi" w:hAnsiTheme="minorHAnsi" w:cs="Arial"/>
          <w:i w:val="0"/>
          <w:sz w:val="22"/>
          <w:szCs w:val="22"/>
        </w:rPr>
      </w:pP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  <w:r w:rsidRPr="00E83590">
        <w:rPr>
          <w:rFonts w:asciiTheme="minorHAnsi" w:hAnsiTheme="minorHAnsi"/>
          <w:i w:val="0"/>
          <w:sz w:val="24"/>
          <w:szCs w:val="24"/>
        </w:rPr>
        <w:t>Vereador Carlos Otávio Dias Vaz – CASOTA</w:t>
      </w: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  <w:r w:rsidRPr="00E83590">
        <w:rPr>
          <w:rFonts w:asciiTheme="minorHAnsi" w:hAnsiTheme="minorHAnsi"/>
          <w:i w:val="0"/>
          <w:sz w:val="24"/>
          <w:szCs w:val="24"/>
        </w:rPr>
        <w:t>Presidente da CEL</w:t>
      </w: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  <w:r w:rsidRPr="00E83590">
        <w:rPr>
          <w:rFonts w:asciiTheme="minorHAnsi" w:hAnsiTheme="minorHAnsi"/>
          <w:i w:val="0"/>
          <w:sz w:val="24"/>
          <w:szCs w:val="24"/>
        </w:rPr>
        <w:t xml:space="preserve">Vereador Luiz Otávio F. de Souza </w:t>
      </w:r>
      <w:proofErr w:type="spellStart"/>
      <w:r w:rsidRPr="00E83590">
        <w:rPr>
          <w:rFonts w:asciiTheme="minorHAnsi" w:hAnsiTheme="minorHAnsi"/>
          <w:i w:val="0"/>
          <w:sz w:val="24"/>
          <w:szCs w:val="24"/>
        </w:rPr>
        <w:t>Nazar</w:t>
      </w:r>
      <w:proofErr w:type="spellEnd"/>
      <w:r w:rsidRPr="00E83590">
        <w:rPr>
          <w:rFonts w:asciiTheme="minorHAnsi" w:hAnsiTheme="minorHAnsi"/>
          <w:i w:val="0"/>
          <w:sz w:val="24"/>
          <w:szCs w:val="24"/>
        </w:rPr>
        <w:t xml:space="preserve"> – DR. NAZAR</w:t>
      </w: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  <w:r w:rsidRPr="00E83590">
        <w:rPr>
          <w:rFonts w:asciiTheme="minorHAnsi" w:hAnsiTheme="minorHAnsi"/>
          <w:i w:val="0"/>
          <w:sz w:val="24"/>
          <w:szCs w:val="24"/>
        </w:rPr>
        <w:t>Vice-Presidente da CEL</w:t>
      </w: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E83590" w:rsidRPr="00E83590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  <w:r w:rsidRPr="00E83590">
        <w:rPr>
          <w:rFonts w:asciiTheme="minorHAnsi" w:hAnsiTheme="minorHAnsi"/>
          <w:i w:val="0"/>
          <w:sz w:val="24"/>
          <w:szCs w:val="24"/>
        </w:rPr>
        <w:t>Vereador ATRATINO Cortes Coutinho Neto</w:t>
      </w:r>
    </w:p>
    <w:p w:rsidR="00AB0B38" w:rsidRDefault="00E83590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  <w:r w:rsidRPr="00E83590">
        <w:rPr>
          <w:rFonts w:asciiTheme="minorHAnsi" w:hAnsiTheme="minorHAnsi"/>
          <w:i w:val="0"/>
          <w:sz w:val="24"/>
          <w:szCs w:val="24"/>
        </w:rPr>
        <w:t>Membro da CEL</w:t>
      </w: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463AA2" w:rsidRDefault="00463AA2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463AA2" w:rsidRDefault="00463AA2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463AA2" w:rsidRDefault="00463AA2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463AA2" w:rsidRDefault="00463AA2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463AA2" w:rsidRDefault="00463AA2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463AA2" w:rsidRDefault="00463AA2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853203">
      <w:pPr>
        <w:rPr>
          <w:rFonts w:asciiTheme="minorHAnsi" w:hAnsiTheme="minorHAnsi"/>
          <w:i w:val="0"/>
          <w:sz w:val="24"/>
          <w:szCs w:val="24"/>
        </w:rPr>
      </w:pPr>
      <w:r>
        <w:rPr>
          <w:rFonts w:asciiTheme="minorHAnsi" w:hAnsiTheme="minorHAnsi"/>
          <w:i w:val="0"/>
          <w:sz w:val="24"/>
          <w:szCs w:val="24"/>
        </w:rPr>
        <w:t>ANEXO</w:t>
      </w:r>
      <w:r w:rsidR="00853203">
        <w:rPr>
          <w:rFonts w:asciiTheme="minorHAnsi" w:hAnsiTheme="minorHAnsi"/>
          <w:i w:val="0"/>
          <w:sz w:val="24"/>
          <w:szCs w:val="24"/>
        </w:rPr>
        <w:t>:</w:t>
      </w: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Pr="00853203" w:rsidRDefault="0069379E" w:rsidP="0069379E">
      <w:pPr>
        <w:jc w:val="center"/>
        <w:rPr>
          <w:rFonts w:asciiTheme="minorHAnsi" w:hAnsiTheme="minorHAnsi"/>
          <w:i w:val="0"/>
          <w:sz w:val="24"/>
          <w:szCs w:val="24"/>
          <w:u w:val="single"/>
        </w:rPr>
      </w:pPr>
      <w:r w:rsidRPr="00853203">
        <w:rPr>
          <w:rFonts w:asciiTheme="minorHAnsi" w:hAnsiTheme="minorHAnsi"/>
          <w:i w:val="0"/>
          <w:sz w:val="24"/>
          <w:szCs w:val="24"/>
          <w:u w:val="single"/>
        </w:rPr>
        <w:t xml:space="preserve">LEI Nº 1930, DE </w:t>
      </w:r>
      <w:proofErr w:type="gramStart"/>
      <w:r w:rsidRPr="00853203">
        <w:rPr>
          <w:rFonts w:asciiTheme="minorHAnsi" w:hAnsiTheme="minorHAnsi"/>
          <w:i w:val="0"/>
          <w:sz w:val="24"/>
          <w:szCs w:val="24"/>
          <w:u w:val="single"/>
        </w:rPr>
        <w:t>20/02/2002</w:t>
      </w:r>
      <w:proofErr w:type="gramEnd"/>
    </w:p>
    <w:p w:rsidR="0069379E" w:rsidRPr="00853203" w:rsidRDefault="0069379E" w:rsidP="0069379E">
      <w:pPr>
        <w:jc w:val="center"/>
        <w:rPr>
          <w:rFonts w:asciiTheme="minorHAnsi" w:hAnsiTheme="minorHAnsi"/>
          <w:i w:val="0"/>
          <w:sz w:val="20"/>
        </w:rPr>
      </w:pPr>
      <w:r w:rsidRPr="00853203">
        <w:rPr>
          <w:rFonts w:asciiTheme="minorHAnsi" w:hAnsiTheme="minorHAnsi"/>
          <w:i w:val="0"/>
          <w:sz w:val="20"/>
        </w:rPr>
        <w:t xml:space="preserve">Pub. O Fluminense, de </w:t>
      </w:r>
      <w:proofErr w:type="gramStart"/>
      <w:r w:rsidRPr="00853203">
        <w:rPr>
          <w:rFonts w:asciiTheme="minorHAnsi" w:hAnsiTheme="minorHAnsi"/>
          <w:i w:val="0"/>
          <w:sz w:val="20"/>
        </w:rPr>
        <w:t>21/02/2002</w:t>
      </w:r>
      <w:proofErr w:type="gramEnd"/>
    </w:p>
    <w:p w:rsidR="0069379E" w:rsidRPr="0069379E" w:rsidRDefault="0069379E" w:rsidP="0069379E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853203" w:rsidRDefault="00853203" w:rsidP="00853203">
      <w:pPr>
        <w:ind w:left="4536"/>
        <w:jc w:val="both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853203">
      <w:pPr>
        <w:ind w:left="4536"/>
        <w:jc w:val="both"/>
        <w:rPr>
          <w:rFonts w:asciiTheme="minorHAnsi" w:hAnsiTheme="minorHAnsi"/>
          <w:i w:val="0"/>
          <w:sz w:val="24"/>
          <w:szCs w:val="24"/>
        </w:rPr>
      </w:pPr>
      <w:proofErr w:type="gramStart"/>
      <w:r w:rsidRPr="0069379E">
        <w:rPr>
          <w:rFonts w:asciiTheme="minorHAnsi" w:hAnsiTheme="minorHAnsi"/>
          <w:i w:val="0"/>
          <w:sz w:val="24"/>
          <w:szCs w:val="24"/>
        </w:rPr>
        <w:t>CRIA</w:t>
      </w:r>
      <w:proofErr w:type="gramEnd"/>
      <w:r w:rsidRPr="0069379E">
        <w:rPr>
          <w:rFonts w:asciiTheme="minorHAnsi" w:hAnsiTheme="minorHAnsi"/>
          <w:i w:val="0"/>
          <w:sz w:val="24"/>
          <w:szCs w:val="24"/>
        </w:rPr>
        <w:t xml:space="preserve"> NAS UNIDADES DE ENSINO DA REDE MUNICIPAL CURSOS DE DEFESA PESSOAL.</w:t>
      </w: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O PRESIDENTE DA CÂMARA MUNICIPAL DE NITERÓI, no uso de suas atribuições que lhe confere o artigo 54, parágrafo 7º, da Lei Orgânica do Município de Niterói, PROMULGA a seguinte LEI: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1º As unidades de ensino da Rede Municipal de Niterói deverão ceder espaços para implantação de cursos de defesa pessoal.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2º A Prefeitura Municipal de Niterói destinará verbas suficientes para aquisição dos equipamentos necessários para funcionamento das atividades.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Parágrafo Único - A Prefeitura Municipal de Niterói</w:t>
      </w:r>
      <w:proofErr w:type="gramStart"/>
      <w:r w:rsidRPr="0069379E">
        <w:rPr>
          <w:rFonts w:asciiTheme="minorHAnsi" w:hAnsiTheme="minorHAnsi"/>
          <w:b w:val="0"/>
          <w:i w:val="0"/>
          <w:sz w:val="22"/>
          <w:szCs w:val="22"/>
        </w:rPr>
        <w:t>, poderá</w:t>
      </w:r>
      <w:proofErr w:type="gramEnd"/>
      <w:r w:rsidRPr="0069379E">
        <w:rPr>
          <w:rFonts w:asciiTheme="minorHAnsi" w:hAnsiTheme="minorHAnsi"/>
          <w:b w:val="0"/>
          <w:i w:val="0"/>
          <w:sz w:val="22"/>
          <w:szCs w:val="22"/>
        </w:rPr>
        <w:t xml:space="preserve"> celebrar convênios com academias para cessão de instrutores.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3º A Prefeitura Municipal de Niterói, poderá autorizar a captação de recursos junto à iniciativa privada, tendo em vista, a possível falta de disponibilidade no Orçamento.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4º A supervisão do curso de defesa pessoal deverá obrigatoriamente ser exercida por profissional de capacitação reconhecida, formada pela Federação Estadual de JIU-JITSU e de JUDÔ.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5º A indumentária própria para as práticas e competições - KIMONO</w:t>
      </w:r>
      <w:proofErr w:type="gramStart"/>
      <w:r w:rsidRPr="0069379E">
        <w:rPr>
          <w:rFonts w:asciiTheme="minorHAnsi" w:hAnsiTheme="minorHAnsi"/>
          <w:b w:val="0"/>
          <w:i w:val="0"/>
          <w:sz w:val="22"/>
          <w:szCs w:val="22"/>
        </w:rPr>
        <w:t>, poderá</w:t>
      </w:r>
      <w:proofErr w:type="gramEnd"/>
      <w:r w:rsidRPr="0069379E">
        <w:rPr>
          <w:rFonts w:asciiTheme="minorHAnsi" w:hAnsiTheme="minorHAnsi"/>
          <w:b w:val="0"/>
          <w:i w:val="0"/>
          <w:sz w:val="22"/>
          <w:szCs w:val="22"/>
        </w:rPr>
        <w:t xml:space="preserve"> ser obtida através do processo de marketing, sendo autorizado o uso de logomarca do patrocinador juntamente com a da Prefeitura Municipal de Niterói.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 xml:space="preserve">Art. 6º Os alunos que se destacarem nas diversas unidades, poderão ser selecionados para </w:t>
      </w:r>
      <w:proofErr w:type="gramStart"/>
      <w:r w:rsidRPr="0069379E">
        <w:rPr>
          <w:rFonts w:asciiTheme="minorHAnsi" w:hAnsiTheme="minorHAnsi"/>
          <w:b w:val="0"/>
          <w:i w:val="0"/>
          <w:sz w:val="22"/>
          <w:szCs w:val="22"/>
        </w:rPr>
        <w:t>competir nos</w:t>
      </w:r>
      <w:proofErr w:type="gramEnd"/>
      <w:r w:rsidRPr="0069379E">
        <w:rPr>
          <w:rFonts w:asciiTheme="minorHAnsi" w:hAnsiTheme="minorHAnsi"/>
          <w:b w:val="0"/>
          <w:i w:val="0"/>
          <w:sz w:val="22"/>
          <w:szCs w:val="22"/>
        </w:rPr>
        <w:t xml:space="preserve"> diversos circuitos sob os auspícios da Liga Niteroiense de JIU-JITSU, Federação Estadual e Confederação Brasileira de JIU-JITSU.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 xml:space="preserve">Parágrafo Único - Os patrocínios necessários para assegurar a presença dos atletas selecionados, poderão também </w:t>
      </w:r>
      <w:proofErr w:type="gramStart"/>
      <w:r w:rsidRPr="0069379E">
        <w:rPr>
          <w:rFonts w:asciiTheme="minorHAnsi" w:hAnsiTheme="minorHAnsi"/>
          <w:b w:val="0"/>
          <w:i w:val="0"/>
          <w:sz w:val="22"/>
          <w:szCs w:val="22"/>
        </w:rPr>
        <w:t>serem</w:t>
      </w:r>
      <w:proofErr w:type="gramEnd"/>
      <w:r w:rsidRPr="0069379E">
        <w:rPr>
          <w:rFonts w:asciiTheme="minorHAnsi" w:hAnsiTheme="minorHAnsi"/>
          <w:b w:val="0"/>
          <w:i w:val="0"/>
          <w:sz w:val="22"/>
          <w:szCs w:val="22"/>
        </w:rPr>
        <w:t xml:space="preserve"> obtidas junto à iniciativa privada.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7º A Prefeitura Municipal de Niterói, tomará as medidas adequadas e necessárias por promover a respectiva filiação nos órgãos.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8º A Prefeitura Municipal de Niterói, cederá Médicos, Psicólogos, Assistentes Sociais e Dentistas para acompanharem a saúde física e mental dos alunos-atletas inscritos no programa.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9º Serão desligados do programa os alunos que não alcançarem média escolar aceita pela direção da escola e da supervisão do curso.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 xml:space="preserve">Art. 10. A Prefeitura Municipal de Niterói, </w:t>
      </w:r>
      <w:proofErr w:type="gramStart"/>
      <w:r w:rsidRPr="0069379E">
        <w:rPr>
          <w:rFonts w:asciiTheme="minorHAnsi" w:hAnsiTheme="minorHAnsi"/>
          <w:b w:val="0"/>
          <w:i w:val="0"/>
          <w:sz w:val="22"/>
          <w:szCs w:val="22"/>
        </w:rPr>
        <w:t>procederá</w:t>
      </w:r>
      <w:proofErr w:type="gramEnd"/>
      <w:r w:rsidRPr="0069379E">
        <w:rPr>
          <w:rFonts w:asciiTheme="minorHAnsi" w:hAnsiTheme="minorHAnsi"/>
          <w:b w:val="0"/>
          <w:i w:val="0"/>
          <w:sz w:val="22"/>
          <w:szCs w:val="22"/>
        </w:rPr>
        <w:t xml:space="preserve"> estudos que viabilizem a execução do programa, através de incentivos fiscais ou possíveis descontos no Imposto de Renda.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lastRenderedPageBreak/>
        <w:t>Art. 11. A Prefeitura Municipal de Niterói, através de seus órgãos competentes, fornecerá alimentação condigna a todos os participantes do programa, que deverá ser assistida por Nutricionistas.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12. O cadastramento do aluno-atleta deve ser estendido a seus familiares (pai e mãe) para oferecer sustentação no desenvolvimento do aluno-atleta.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Parágrafo Único - O programa deve assumir posições sociais de amparo à família pela implicância direta no rendimento do aluno-atleta.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13. O programa fará exibições públicas, em praças, áreas de lazer, para disseminar e atrair jovens e empresários para o seio do programa.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Parágrafo Único - O programa poderá exibir-se em clubes, fábricas, empresas e festas folclóricas e desfiles esportivos, sempre que convidado e que não contribua com despesas para o programa.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14. O programa poderá participar com seus conhecimentos em adestramento por empregados de empresas de solicitantes, sem ônus para a Prefeitura.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15. A Prefeitura Municipal de Niterói</w:t>
      </w:r>
      <w:proofErr w:type="gramStart"/>
      <w:r w:rsidRPr="0069379E">
        <w:rPr>
          <w:rFonts w:asciiTheme="minorHAnsi" w:hAnsiTheme="minorHAnsi"/>
          <w:b w:val="0"/>
          <w:i w:val="0"/>
          <w:sz w:val="22"/>
          <w:szCs w:val="22"/>
        </w:rPr>
        <w:t>, poderá</w:t>
      </w:r>
      <w:proofErr w:type="gramEnd"/>
      <w:r w:rsidRPr="0069379E">
        <w:rPr>
          <w:rFonts w:asciiTheme="minorHAnsi" w:hAnsiTheme="minorHAnsi"/>
          <w:b w:val="0"/>
          <w:i w:val="0"/>
          <w:sz w:val="22"/>
          <w:szCs w:val="22"/>
        </w:rPr>
        <w:t xml:space="preserve"> estudar as atividades do programa para Associações de Moradores, Igrejas e Organizações Não Governamentais - (ONG).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Art. 16. Esta Lei entra em vigor, na data de sua publicação, revogadas as disposições em contrário.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Câmara Municipal de Niterói, 20 de fevereiro de 2002.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Plínio Comte Leite Bittencourt</w:t>
      </w:r>
    </w:p>
    <w:p w:rsid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Presidente</w:t>
      </w:r>
    </w:p>
    <w:p w:rsidR="00853203" w:rsidRDefault="00853203" w:rsidP="0069379E">
      <w:pPr>
        <w:pBdr>
          <w:bottom w:val="single" w:sz="6" w:space="1" w:color="auto"/>
        </w:pBd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853203" w:rsidRDefault="00853203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853203" w:rsidRPr="0069379E" w:rsidRDefault="00853203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>
        <w:rPr>
          <w:rFonts w:asciiTheme="minorHAnsi" w:hAnsiTheme="minorHAnsi"/>
          <w:b w:val="0"/>
          <w:i w:val="0"/>
          <w:sz w:val="22"/>
          <w:szCs w:val="22"/>
        </w:rPr>
        <w:t xml:space="preserve">Disponível em: </w:t>
      </w:r>
      <w:hyperlink r:id="rId9" w:history="1">
        <w:r w:rsidRPr="00B11A33">
          <w:rPr>
            <w:rStyle w:val="Hyperlink"/>
            <w:rFonts w:asciiTheme="minorHAnsi" w:hAnsiTheme="minorHAnsi"/>
            <w:b w:val="0"/>
            <w:i w:val="0"/>
            <w:sz w:val="22"/>
            <w:szCs w:val="22"/>
          </w:rPr>
          <w:t>https://leismunicipais.com.br/a1/rj/n/niteroi/lei-ordinaria/2002/193/1930/lei-ordinaria-n-1930-2002-cria-nas-unidades-de-ensino-da-rede-municipal-cursos-de-defesa-pessoal</w:t>
        </w:r>
      </w:hyperlink>
      <w:r>
        <w:rPr>
          <w:rFonts w:asciiTheme="minorHAnsi" w:hAnsiTheme="minorHAnsi"/>
          <w:b w:val="0"/>
          <w:i w:val="0"/>
          <w:sz w:val="22"/>
          <w:szCs w:val="22"/>
        </w:rPr>
        <w:t xml:space="preserve"> - Consulta em: 11/05/2021.</w:t>
      </w:r>
    </w:p>
    <w:sectPr w:rsidR="00853203" w:rsidRPr="0069379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567" w:left="1418" w:header="720" w:footer="0" w:gutter="0"/>
      <w:cols w:space="720"/>
      <w:formProt w:val="0"/>
      <w:docGrid w:linePitch="240" w:charSpace="-2252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A3F" w:rsidRDefault="008A0A3F">
      <w:r>
        <w:separator/>
      </w:r>
    </w:p>
  </w:endnote>
  <w:endnote w:type="continuationSeparator" w:id="0">
    <w:p w:rsidR="008A0A3F" w:rsidRDefault="008A0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546" w:rsidRDefault="009B554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3118209"/>
      <w:docPartObj>
        <w:docPartGallery w:val="Page Numbers (Bottom of Page)"/>
        <w:docPartUnique/>
      </w:docPartObj>
    </w:sdtPr>
    <w:sdtEndPr>
      <w:rPr>
        <w:rFonts w:ascii="Arial" w:hAnsi="Arial" w:cs="Arial"/>
        <w:b w:val="0"/>
        <w:i w:val="0"/>
        <w:sz w:val="16"/>
        <w:szCs w:val="16"/>
      </w:rPr>
    </w:sdtEndPr>
    <w:sdtContent>
      <w:p w:rsidR="0069379E" w:rsidRPr="0069379E" w:rsidRDefault="0069379E">
        <w:pPr>
          <w:pStyle w:val="Rodap"/>
          <w:jc w:val="center"/>
          <w:rPr>
            <w:rFonts w:ascii="Arial" w:hAnsi="Arial" w:cs="Arial"/>
            <w:b w:val="0"/>
            <w:i w:val="0"/>
            <w:sz w:val="16"/>
            <w:szCs w:val="16"/>
          </w:rPr>
        </w:pPr>
        <w:r w:rsidRPr="0069379E">
          <w:rPr>
            <w:rFonts w:ascii="Arial" w:hAnsi="Arial" w:cs="Arial"/>
            <w:b w:val="0"/>
            <w:i w:val="0"/>
            <w:sz w:val="16"/>
            <w:szCs w:val="16"/>
          </w:rPr>
          <w:fldChar w:fldCharType="begin"/>
        </w:r>
        <w:r w:rsidRPr="0069379E">
          <w:rPr>
            <w:rFonts w:ascii="Arial" w:hAnsi="Arial" w:cs="Arial"/>
            <w:b w:val="0"/>
            <w:i w:val="0"/>
            <w:sz w:val="16"/>
            <w:szCs w:val="16"/>
          </w:rPr>
          <w:instrText>PAGE   \* MERGEFORMAT</w:instrText>
        </w:r>
        <w:r w:rsidRPr="0069379E">
          <w:rPr>
            <w:rFonts w:ascii="Arial" w:hAnsi="Arial" w:cs="Arial"/>
            <w:b w:val="0"/>
            <w:i w:val="0"/>
            <w:sz w:val="16"/>
            <w:szCs w:val="16"/>
          </w:rPr>
          <w:fldChar w:fldCharType="separate"/>
        </w:r>
        <w:r w:rsidR="009B5546">
          <w:rPr>
            <w:rFonts w:ascii="Arial" w:hAnsi="Arial" w:cs="Arial"/>
            <w:b w:val="0"/>
            <w:i w:val="0"/>
            <w:noProof/>
            <w:sz w:val="16"/>
            <w:szCs w:val="16"/>
          </w:rPr>
          <w:t>5</w:t>
        </w:r>
        <w:r w:rsidRPr="0069379E">
          <w:rPr>
            <w:rFonts w:ascii="Arial" w:hAnsi="Arial" w:cs="Arial"/>
            <w:b w:val="0"/>
            <w:i w:val="0"/>
            <w:sz w:val="16"/>
            <w:szCs w:val="16"/>
          </w:rPr>
          <w:fldChar w:fldCharType="end"/>
        </w:r>
        <w:r w:rsidR="009B5546">
          <w:rPr>
            <w:rFonts w:ascii="Arial" w:hAnsi="Arial" w:cs="Arial"/>
            <w:b w:val="0"/>
            <w:i w:val="0"/>
            <w:sz w:val="16"/>
            <w:szCs w:val="16"/>
          </w:rPr>
          <w:t>/5</w:t>
        </w:r>
      </w:p>
      <w:bookmarkStart w:id="1" w:name="_GoBack" w:displacedByCustomXml="next"/>
      <w:bookmarkEnd w:id="1" w:displacedByCustomXml="next"/>
    </w:sdtContent>
  </w:sdt>
  <w:p w:rsidR="0069379E" w:rsidRDefault="0069379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546" w:rsidRDefault="009B554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A3F" w:rsidRDefault="008A0A3F">
      <w:r>
        <w:separator/>
      </w:r>
    </w:p>
  </w:footnote>
  <w:footnote w:type="continuationSeparator" w:id="0">
    <w:p w:rsidR="008A0A3F" w:rsidRDefault="008A0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546" w:rsidRDefault="009B554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38" w:rsidRDefault="0080466F">
    <w:pPr>
      <w:pStyle w:val="Cabealho"/>
      <w:jc w:val="center"/>
    </w:pPr>
    <w:r>
      <w:rPr>
        <w:noProof/>
      </w:rPr>
      <w:drawing>
        <wp:anchor distT="0" distB="0" distL="114935" distR="114935" simplePos="0" relativeHeight="3" behindDoc="1" locked="0" layoutInCell="1" allowOverlap="1">
          <wp:simplePos x="0" y="0"/>
          <wp:positionH relativeFrom="column">
            <wp:posOffset>2658110</wp:posOffset>
          </wp:positionH>
          <wp:positionV relativeFrom="paragraph">
            <wp:posOffset>-283210</wp:posOffset>
          </wp:positionV>
          <wp:extent cx="431800" cy="535940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B0B38" w:rsidRDefault="0080466F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AB0B38" w:rsidRPr="00257DC2" w:rsidRDefault="00257DC2">
    <w:pPr>
      <w:jc w:val="center"/>
      <w:rPr>
        <w:rFonts w:ascii="Iskoola Pota" w:hAnsi="Iskoola Pota" w:cs="Iskoola Pota"/>
      </w:rPr>
    </w:pPr>
    <w:r w:rsidRPr="00257DC2">
      <w:rPr>
        <w:rFonts w:ascii="Iskoola Pota" w:hAnsi="Iskoola Pota" w:cs="Iskoola Pota"/>
        <w:bCs/>
        <w:i w:val="0"/>
        <w:sz w:val="24"/>
        <w:szCs w:val="24"/>
      </w:rPr>
      <w:t>Comissão Permanente de Esporte e Lazer - CEL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546" w:rsidRDefault="009B554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E67BE"/>
    <w:multiLevelType w:val="hybridMultilevel"/>
    <w:tmpl w:val="8370E85A"/>
    <w:lvl w:ilvl="0" w:tplc="AAE8FF0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38"/>
    <w:rsid w:val="00257DC2"/>
    <w:rsid w:val="002775F4"/>
    <w:rsid w:val="002E3218"/>
    <w:rsid w:val="002F705E"/>
    <w:rsid w:val="003605F9"/>
    <w:rsid w:val="00463AA2"/>
    <w:rsid w:val="004A5925"/>
    <w:rsid w:val="005812E4"/>
    <w:rsid w:val="005A4BD3"/>
    <w:rsid w:val="00602479"/>
    <w:rsid w:val="0069379E"/>
    <w:rsid w:val="007C08FE"/>
    <w:rsid w:val="0080466F"/>
    <w:rsid w:val="00853203"/>
    <w:rsid w:val="008625BA"/>
    <w:rsid w:val="008A0A3F"/>
    <w:rsid w:val="008F2AA8"/>
    <w:rsid w:val="00924F96"/>
    <w:rsid w:val="009B5546"/>
    <w:rsid w:val="009D341C"/>
    <w:rsid w:val="00A0558B"/>
    <w:rsid w:val="00A67B1F"/>
    <w:rsid w:val="00A73070"/>
    <w:rsid w:val="00AB0B38"/>
    <w:rsid w:val="00BA6177"/>
    <w:rsid w:val="00E8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color w:val="00000A"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0E0B8A"/>
    <w:rPr>
      <w:b/>
      <w:i/>
    </w:rPr>
  </w:style>
  <w:style w:type="character" w:styleId="Refdenotaderodap">
    <w:name w:val="footnote reference"/>
    <w:basedOn w:val="Fontepargpadro"/>
    <w:uiPriority w:val="99"/>
    <w:semiHidden/>
    <w:unhideWhenUsed/>
    <w:qFormat/>
    <w:rsid w:val="000E0B8A"/>
    <w:rPr>
      <w:vertAlign w:val="superscript"/>
    </w:rPr>
  </w:style>
  <w:style w:type="character" w:customStyle="1" w:styleId="LinkdaInternet">
    <w:name w:val="Link da Internet"/>
    <w:basedOn w:val="Fontepargpadro"/>
    <w:uiPriority w:val="99"/>
    <w:unhideWhenUsed/>
    <w:rsid w:val="00EE3007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871B7"/>
    <w:rPr>
      <w:rFonts w:ascii="Tahoma" w:hAnsi="Tahoma" w:cs="Tahoma"/>
      <w:b/>
      <w:i/>
      <w:sz w:val="16"/>
      <w:szCs w:val="16"/>
    </w:rPr>
  </w:style>
  <w:style w:type="character" w:styleId="Forte">
    <w:name w:val="Strong"/>
    <w:basedOn w:val="Fontepargpadro"/>
    <w:uiPriority w:val="22"/>
    <w:qFormat/>
    <w:rsid w:val="007E1164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qFormat/>
    <w:rsid w:val="00E651DE"/>
    <w:rPr>
      <w:b/>
      <w:i/>
      <w:sz w:val="32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customStyle="1" w:styleId="standard">
    <w:name w:val="standard"/>
    <w:basedOn w:val="Normal"/>
    <w:qFormat/>
    <w:rsid w:val="000E0B8A"/>
    <w:pPr>
      <w:spacing w:beforeAutospacing="1" w:afterAutospacing="1"/>
    </w:pPr>
    <w:rPr>
      <w:b w:val="0"/>
      <w:i w:val="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0E0B8A"/>
    <w:rPr>
      <w:sz w:val="20"/>
    </w:rPr>
  </w:style>
  <w:style w:type="paragraph" w:styleId="NormalWeb">
    <w:name w:val="Normal (Web)"/>
    <w:basedOn w:val="Normal"/>
    <w:uiPriority w:val="99"/>
    <w:semiHidden/>
    <w:unhideWhenUsed/>
    <w:qFormat/>
    <w:rsid w:val="00EE3007"/>
    <w:pPr>
      <w:spacing w:beforeAutospacing="1" w:afterAutospacing="1"/>
    </w:pPr>
    <w:rPr>
      <w:b w:val="0"/>
      <w:i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871B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0558B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532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color w:val="00000A"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0E0B8A"/>
    <w:rPr>
      <w:b/>
      <w:i/>
    </w:rPr>
  </w:style>
  <w:style w:type="character" w:styleId="Refdenotaderodap">
    <w:name w:val="footnote reference"/>
    <w:basedOn w:val="Fontepargpadro"/>
    <w:uiPriority w:val="99"/>
    <w:semiHidden/>
    <w:unhideWhenUsed/>
    <w:qFormat/>
    <w:rsid w:val="000E0B8A"/>
    <w:rPr>
      <w:vertAlign w:val="superscript"/>
    </w:rPr>
  </w:style>
  <w:style w:type="character" w:customStyle="1" w:styleId="LinkdaInternet">
    <w:name w:val="Link da Internet"/>
    <w:basedOn w:val="Fontepargpadro"/>
    <w:uiPriority w:val="99"/>
    <w:unhideWhenUsed/>
    <w:rsid w:val="00EE3007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871B7"/>
    <w:rPr>
      <w:rFonts w:ascii="Tahoma" w:hAnsi="Tahoma" w:cs="Tahoma"/>
      <w:b/>
      <w:i/>
      <w:sz w:val="16"/>
      <w:szCs w:val="16"/>
    </w:rPr>
  </w:style>
  <w:style w:type="character" w:styleId="Forte">
    <w:name w:val="Strong"/>
    <w:basedOn w:val="Fontepargpadro"/>
    <w:uiPriority w:val="22"/>
    <w:qFormat/>
    <w:rsid w:val="007E1164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qFormat/>
    <w:rsid w:val="00E651DE"/>
    <w:rPr>
      <w:b/>
      <w:i/>
      <w:sz w:val="32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customStyle="1" w:styleId="standard">
    <w:name w:val="standard"/>
    <w:basedOn w:val="Normal"/>
    <w:qFormat/>
    <w:rsid w:val="000E0B8A"/>
    <w:pPr>
      <w:spacing w:beforeAutospacing="1" w:afterAutospacing="1"/>
    </w:pPr>
    <w:rPr>
      <w:b w:val="0"/>
      <w:i w:val="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0E0B8A"/>
    <w:rPr>
      <w:sz w:val="20"/>
    </w:rPr>
  </w:style>
  <w:style w:type="paragraph" w:styleId="NormalWeb">
    <w:name w:val="Normal (Web)"/>
    <w:basedOn w:val="Normal"/>
    <w:uiPriority w:val="99"/>
    <w:semiHidden/>
    <w:unhideWhenUsed/>
    <w:qFormat/>
    <w:rsid w:val="00EE3007"/>
    <w:pPr>
      <w:spacing w:beforeAutospacing="1" w:afterAutospacing="1"/>
    </w:pPr>
    <w:rPr>
      <w:b w:val="0"/>
      <w:i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871B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0558B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532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eismunicipais.com.br/a1/rj/n/niteroi/lei-ordinaria/2002/193/1930/lei-ordinaria-n-1930-2002-cria-nas-unidades-de-ensino-da-rede-municipal-cursos-de-defesa-pessoa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1F535-3EED-4E7B-8DA5-87F1F204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1634</Words>
  <Characters>8828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CASOTA</cp:lastModifiedBy>
  <cp:revision>4</cp:revision>
  <cp:lastPrinted>2021-05-11T19:48:00Z</cp:lastPrinted>
  <dcterms:created xsi:type="dcterms:W3CDTF">2022-04-28T21:06:00Z</dcterms:created>
  <dcterms:modified xsi:type="dcterms:W3CDTF">2022-05-03T14:37:00Z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