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8FAA3" w14:textId="77777777" w:rsidR="00A01A4A" w:rsidRDefault="00A01A4A" w:rsidP="00530316">
      <w:pPr>
        <w:pStyle w:val="Normal1"/>
        <w:jc w:val="center"/>
        <w:rPr>
          <w:rFonts w:ascii="Tahoma" w:hAnsi="Tahoma" w:cs="Tahoma"/>
          <w:b/>
          <w:sz w:val="28"/>
          <w:szCs w:val="28"/>
        </w:rPr>
      </w:pPr>
    </w:p>
    <w:p w14:paraId="710F7631" w14:textId="3A17BA75" w:rsidR="00885219" w:rsidRPr="009F0156" w:rsidRDefault="009F0156" w:rsidP="00530316">
      <w:pPr>
        <w:pStyle w:val="Normal1"/>
        <w:jc w:val="center"/>
        <w:rPr>
          <w:rFonts w:ascii="Tahoma" w:hAnsi="Tahoma" w:cs="Tahoma"/>
          <w:b/>
          <w:sz w:val="28"/>
          <w:szCs w:val="28"/>
        </w:rPr>
      </w:pPr>
      <w:r w:rsidRPr="009F0156">
        <w:rPr>
          <w:rFonts w:ascii="Tahoma" w:hAnsi="Tahoma" w:cs="Tahoma"/>
          <w:b/>
          <w:sz w:val="28"/>
          <w:szCs w:val="28"/>
        </w:rPr>
        <w:t>PROJETO DE LEI Nº ___/2022</w:t>
      </w:r>
    </w:p>
    <w:p w14:paraId="793632B4" w14:textId="77777777" w:rsidR="005A7C1F" w:rsidRPr="009F0156" w:rsidRDefault="005A7C1F" w:rsidP="00530316">
      <w:pPr>
        <w:pStyle w:val="Normal1"/>
        <w:jc w:val="center"/>
        <w:rPr>
          <w:rFonts w:ascii="Tahoma" w:hAnsi="Tahoma" w:cs="Tahoma"/>
          <w:b/>
          <w:sz w:val="24"/>
          <w:szCs w:val="24"/>
        </w:rPr>
      </w:pPr>
    </w:p>
    <w:p w14:paraId="4FB5224A" w14:textId="77777777" w:rsidR="009F0156" w:rsidRDefault="009F0156" w:rsidP="00530316">
      <w:pPr>
        <w:pStyle w:val="Normal1"/>
        <w:ind w:left="3119"/>
        <w:jc w:val="center"/>
        <w:rPr>
          <w:rFonts w:ascii="Tahoma" w:hAnsi="Tahoma" w:cs="Tahoma"/>
          <w:b/>
          <w:sz w:val="24"/>
          <w:szCs w:val="24"/>
        </w:rPr>
      </w:pPr>
    </w:p>
    <w:p w14:paraId="62EB5D6A" w14:textId="6A9AE345" w:rsidR="000F2413" w:rsidRPr="009F0156" w:rsidRDefault="009F0156" w:rsidP="009F0156">
      <w:pPr>
        <w:pStyle w:val="Normal1"/>
        <w:ind w:left="4536"/>
        <w:jc w:val="both"/>
        <w:rPr>
          <w:rFonts w:ascii="Tahoma" w:eastAsia="Times New Roman" w:hAnsi="Tahoma" w:cs="Tahoma"/>
          <w:sz w:val="24"/>
          <w:szCs w:val="24"/>
        </w:rPr>
      </w:pPr>
      <w:r w:rsidRPr="009F0156">
        <w:rPr>
          <w:rFonts w:ascii="Tahoma" w:hAnsi="Tahoma" w:cs="Tahoma"/>
          <w:b/>
          <w:sz w:val="20"/>
          <w:szCs w:val="20"/>
        </w:rPr>
        <w:t>D</w:t>
      </w:r>
      <w:r>
        <w:rPr>
          <w:rFonts w:ascii="Tahoma" w:hAnsi="Tahoma" w:cs="Tahoma"/>
          <w:b/>
          <w:sz w:val="20"/>
          <w:szCs w:val="20"/>
        </w:rPr>
        <w:t>ispõe acerca da exclusão de informações relativas à lotação de servidoras municipais que estejam sob o alcance de medidas protetivas no</w:t>
      </w:r>
      <w:r w:rsidR="00014FBF">
        <w:rPr>
          <w:rFonts w:ascii="Tahoma" w:hAnsi="Tahoma" w:cs="Tahoma"/>
          <w:b/>
          <w:sz w:val="20"/>
          <w:szCs w:val="20"/>
        </w:rPr>
        <w:t>s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014FBF">
        <w:rPr>
          <w:rFonts w:ascii="Tahoma" w:hAnsi="Tahoma" w:cs="Tahoma"/>
          <w:b/>
          <w:sz w:val="20"/>
          <w:szCs w:val="20"/>
        </w:rPr>
        <w:t xml:space="preserve">respectivos </w:t>
      </w:r>
      <w:r w:rsidR="00530316">
        <w:rPr>
          <w:rFonts w:ascii="Tahoma" w:hAnsi="Tahoma" w:cs="Tahoma"/>
          <w:b/>
          <w:sz w:val="20"/>
          <w:szCs w:val="20"/>
        </w:rPr>
        <w:t>Porta</w:t>
      </w:r>
      <w:r w:rsidR="00014FBF">
        <w:rPr>
          <w:rFonts w:ascii="Tahoma" w:hAnsi="Tahoma" w:cs="Tahoma"/>
          <w:b/>
          <w:sz w:val="20"/>
          <w:szCs w:val="20"/>
        </w:rPr>
        <w:t>is</w:t>
      </w:r>
      <w:r w:rsidR="00530316">
        <w:rPr>
          <w:rFonts w:ascii="Tahoma" w:hAnsi="Tahoma" w:cs="Tahoma"/>
          <w:b/>
          <w:sz w:val="20"/>
          <w:szCs w:val="20"/>
        </w:rPr>
        <w:t xml:space="preserve"> da Transparência do Município de Niterói.</w:t>
      </w:r>
    </w:p>
    <w:p w14:paraId="7A6B9275" w14:textId="77777777" w:rsidR="005A7C1F" w:rsidRPr="009F0156" w:rsidRDefault="005A7C1F" w:rsidP="00885219">
      <w:pPr>
        <w:pStyle w:val="Normal1"/>
        <w:jc w:val="both"/>
        <w:rPr>
          <w:rFonts w:ascii="Tahoma" w:eastAsia="Times New Roman" w:hAnsi="Tahoma" w:cs="Tahoma"/>
          <w:sz w:val="24"/>
          <w:szCs w:val="24"/>
        </w:rPr>
      </w:pPr>
    </w:p>
    <w:p w14:paraId="518A4403" w14:textId="3A932F00" w:rsidR="00530316" w:rsidRPr="00530316" w:rsidRDefault="00530316" w:rsidP="00530316">
      <w:pPr>
        <w:pStyle w:val="Normal1"/>
        <w:ind w:firstLine="1420"/>
        <w:jc w:val="both"/>
        <w:rPr>
          <w:rFonts w:ascii="Tahoma" w:eastAsia="Times New Roman" w:hAnsi="Tahoma" w:cs="Tahoma"/>
          <w:sz w:val="24"/>
          <w:szCs w:val="24"/>
        </w:rPr>
      </w:pPr>
      <w:r w:rsidRPr="00530316">
        <w:rPr>
          <w:rFonts w:ascii="Tahoma" w:eastAsia="Times New Roman" w:hAnsi="Tahoma" w:cs="Tahoma"/>
          <w:b/>
          <w:bCs/>
          <w:sz w:val="24"/>
          <w:szCs w:val="24"/>
        </w:rPr>
        <w:t>Art. 1º</w:t>
      </w:r>
      <w:r w:rsidRPr="00530316">
        <w:rPr>
          <w:rFonts w:ascii="Tahoma" w:eastAsia="Times New Roman" w:hAnsi="Tahoma" w:cs="Tahoma"/>
          <w:b/>
          <w:bCs/>
          <w:sz w:val="24"/>
          <w:szCs w:val="24"/>
        </w:rPr>
        <w:t>.</w:t>
      </w:r>
      <w:r w:rsidRPr="00530316">
        <w:rPr>
          <w:rFonts w:ascii="Tahoma" w:eastAsia="Times New Roman" w:hAnsi="Tahoma" w:cs="Tahoma"/>
          <w:sz w:val="24"/>
          <w:szCs w:val="24"/>
        </w:rPr>
        <w:t xml:space="preserve"> Serão excluídas das informações obrigatórias constantes nos portais de transparência de todos os Poderes, órgãos e entidades da Administração Pública Direta e Indireta do</w:t>
      </w:r>
      <w:r>
        <w:rPr>
          <w:rFonts w:ascii="Tahoma" w:eastAsia="Times New Roman" w:hAnsi="Tahoma" w:cs="Tahoma"/>
          <w:sz w:val="24"/>
          <w:szCs w:val="24"/>
        </w:rPr>
        <w:t xml:space="preserve"> Município de Niterói</w:t>
      </w:r>
      <w:r w:rsidRPr="00530316">
        <w:rPr>
          <w:rFonts w:ascii="Tahoma" w:eastAsia="Times New Roman" w:hAnsi="Tahoma" w:cs="Tahoma"/>
          <w:sz w:val="24"/>
          <w:szCs w:val="24"/>
        </w:rPr>
        <w:t xml:space="preserve">, aquelas relativas à lotação de servidoras </w:t>
      </w:r>
      <w:r>
        <w:rPr>
          <w:rFonts w:ascii="Tahoma" w:eastAsia="Times New Roman" w:hAnsi="Tahoma" w:cs="Tahoma"/>
          <w:sz w:val="24"/>
          <w:szCs w:val="24"/>
        </w:rPr>
        <w:t xml:space="preserve">municipais </w:t>
      </w:r>
      <w:r w:rsidRPr="00530316">
        <w:rPr>
          <w:rFonts w:ascii="Tahoma" w:eastAsia="Times New Roman" w:hAnsi="Tahoma" w:cs="Tahoma"/>
          <w:sz w:val="24"/>
          <w:szCs w:val="24"/>
        </w:rPr>
        <w:t>que estejam sob o alcance de medidas protetivas em função da Lei Federal nº 11.340, de 7 de agosto de 2006.</w:t>
      </w:r>
    </w:p>
    <w:p w14:paraId="40600C78" w14:textId="77777777" w:rsidR="00530316" w:rsidRPr="00530316" w:rsidRDefault="00530316" w:rsidP="00530316">
      <w:pPr>
        <w:pStyle w:val="Normal1"/>
        <w:ind w:firstLine="1420"/>
        <w:jc w:val="both"/>
        <w:rPr>
          <w:rFonts w:ascii="Tahoma" w:eastAsia="Times New Roman" w:hAnsi="Tahoma" w:cs="Tahoma"/>
          <w:sz w:val="24"/>
          <w:szCs w:val="24"/>
        </w:rPr>
      </w:pPr>
    </w:p>
    <w:p w14:paraId="3FCB2838" w14:textId="06D995A5" w:rsidR="00530316" w:rsidRPr="00530316" w:rsidRDefault="00530316" w:rsidP="00530316">
      <w:pPr>
        <w:pStyle w:val="Normal1"/>
        <w:ind w:firstLine="1420"/>
        <w:jc w:val="both"/>
        <w:rPr>
          <w:rFonts w:ascii="Tahoma" w:eastAsia="Times New Roman" w:hAnsi="Tahoma" w:cs="Tahoma"/>
          <w:sz w:val="24"/>
          <w:szCs w:val="24"/>
        </w:rPr>
      </w:pPr>
      <w:r w:rsidRPr="00530316">
        <w:rPr>
          <w:rFonts w:ascii="Tahoma" w:eastAsia="Times New Roman" w:hAnsi="Tahoma" w:cs="Tahoma"/>
          <w:b/>
          <w:bCs/>
          <w:sz w:val="24"/>
          <w:szCs w:val="24"/>
        </w:rPr>
        <w:t>Art. 2º</w:t>
      </w:r>
      <w:r>
        <w:rPr>
          <w:rFonts w:ascii="Tahoma" w:eastAsia="Times New Roman" w:hAnsi="Tahoma" w:cs="Tahoma"/>
          <w:b/>
          <w:bCs/>
          <w:sz w:val="24"/>
          <w:szCs w:val="24"/>
        </w:rPr>
        <w:t>.</w:t>
      </w:r>
      <w:r w:rsidRPr="00530316">
        <w:rPr>
          <w:rFonts w:ascii="Tahoma" w:eastAsia="Times New Roman" w:hAnsi="Tahoma" w:cs="Tahoma"/>
          <w:sz w:val="24"/>
          <w:szCs w:val="24"/>
        </w:rPr>
        <w:t xml:space="preserve"> O Poder Executivo regulamentará esta Lei.</w:t>
      </w:r>
    </w:p>
    <w:p w14:paraId="6FD2B0E7" w14:textId="77777777" w:rsidR="00530316" w:rsidRPr="00530316" w:rsidRDefault="00530316" w:rsidP="00530316">
      <w:pPr>
        <w:pStyle w:val="Normal1"/>
        <w:ind w:firstLine="1420"/>
        <w:jc w:val="both"/>
        <w:rPr>
          <w:rFonts w:ascii="Tahoma" w:eastAsia="Times New Roman" w:hAnsi="Tahoma" w:cs="Tahoma"/>
          <w:sz w:val="24"/>
          <w:szCs w:val="24"/>
        </w:rPr>
      </w:pPr>
    </w:p>
    <w:p w14:paraId="5488DA08" w14:textId="644E93EC" w:rsidR="003C3B8C" w:rsidRPr="009F0156" w:rsidRDefault="00530316" w:rsidP="00530316">
      <w:pPr>
        <w:pStyle w:val="Normal1"/>
        <w:ind w:firstLine="1420"/>
        <w:jc w:val="both"/>
        <w:rPr>
          <w:rFonts w:ascii="Tahoma" w:eastAsia="Times New Roman" w:hAnsi="Tahoma" w:cs="Tahoma"/>
          <w:sz w:val="24"/>
          <w:szCs w:val="24"/>
        </w:rPr>
      </w:pPr>
      <w:r w:rsidRPr="00530316">
        <w:rPr>
          <w:rFonts w:ascii="Tahoma" w:eastAsia="Times New Roman" w:hAnsi="Tahoma" w:cs="Tahoma"/>
          <w:b/>
          <w:bCs/>
          <w:sz w:val="24"/>
          <w:szCs w:val="24"/>
        </w:rPr>
        <w:t>Art. 3º</w:t>
      </w:r>
      <w:r>
        <w:rPr>
          <w:rFonts w:ascii="Tahoma" w:eastAsia="Times New Roman" w:hAnsi="Tahoma" w:cs="Tahoma"/>
          <w:b/>
          <w:bCs/>
          <w:sz w:val="24"/>
          <w:szCs w:val="24"/>
        </w:rPr>
        <w:t>.</w:t>
      </w:r>
      <w:r w:rsidRPr="00530316">
        <w:rPr>
          <w:rFonts w:ascii="Tahoma" w:eastAsia="Times New Roman" w:hAnsi="Tahoma" w:cs="Tahoma"/>
          <w:sz w:val="24"/>
          <w:szCs w:val="24"/>
        </w:rPr>
        <w:t xml:space="preserve"> Esta Lei entra em vigor na data de sua publicação.</w:t>
      </w:r>
    </w:p>
    <w:p w14:paraId="21214245" w14:textId="77777777" w:rsidR="00940985" w:rsidRPr="009F0156" w:rsidRDefault="00940985" w:rsidP="00885219">
      <w:pPr>
        <w:pStyle w:val="Normal1"/>
        <w:rPr>
          <w:rFonts w:ascii="Tahoma" w:hAnsi="Tahoma" w:cs="Tahoma"/>
          <w:sz w:val="24"/>
          <w:szCs w:val="24"/>
        </w:rPr>
      </w:pPr>
    </w:p>
    <w:p w14:paraId="13F810FC" w14:textId="77777777" w:rsidR="000F2413" w:rsidRPr="009F0156" w:rsidRDefault="000F2413" w:rsidP="00885219">
      <w:pPr>
        <w:pStyle w:val="Normal1"/>
        <w:rPr>
          <w:rFonts w:ascii="Tahoma" w:hAnsi="Tahoma" w:cs="Tahoma"/>
          <w:sz w:val="24"/>
          <w:szCs w:val="24"/>
        </w:rPr>
      </w:pPr>
    </w:p>
    <w:p w14:paraId="4811834C" w14:textId="77777777" w:rsidR="00530316" w:rsidRDefault="00530316" w:rsidP="008C2DDB">
      <w:pPr>
        <w:pStyle w:val="Normal1"/>
        <w:jc w:val="right"/>
        <w:rPr>
          <w:rFonts w:ascii="Tahoma" w:hAnsi="Tahoma" w:cs="Tahoma"/>
          <w:sz w:val="24"/>
          <w:szCs w:val="24"/>
        </w:rPr>
      </w:pPr>
    </w:p>
    <w:p w14:paraId="2EB044B4" w14:textId="5753E1FD" w:rsidR="00940985" w:rsidRPr="009F0156" w:rsidRDefault="00530316" w:rsidP="008C2DDB">
      <w:pPr>
        <w:pStyle w:val="Normal1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Sala de Sessões</w:t>
      </w:r>
      <w:r w:rsidR="00940985" w:rsidRPr="009F0156">
        <w:rPr>
          <w:rFonts w:ascii="Tahoma" w:hAnsi="Tahoma" w:cs="Tahoma"/>
          <w:sz w:val="24"/>
          <w:szCs w:val="24"/>
        </w:rPr>
        <w:t xml:space="preserve">, </w:t>
      </w:r>
      <w:r>
        <w:rPr>
          <w:rFonts w:ascii="Tahoma" w:hAnsi="Tahoma" w:cs="Tahoma"/>
          <w:sz w:val="24"/>
          <w:szCs w:val="24"/>
        </w:rPr>
        <w:t>30</w:t>
      </w:r>
      <w:r w:rsidR="00940985" w:rsidRPr="009F0156">
        <w:rPr>
          <w:rFonts w:ascii="Tahoma" w:hAnsi="Tahoma" w:cs="Tahoma"/>
          <w:sz w:val="24"/>
          <w:szCs w:val="24"/>
        </w:rPr>
        <w:t xml:space="preserve"> de </w:t>
      </w:r>
      <w:r w:rsidR="00777E88" w:rsidRPr="009F0156">
        <w:rPr>
          <w:rFonts w:ascii="Tahoma" w:hAnsi="Tahoma" w:cs="Tahoma"/>
          <w:sz w:val="24"/>
          <w:szCs w:val="24"/>
        </w:rPr>
        <w:t>março</w:t>
      </w:r>
      <w:r w:rsidR="00940985" w:rsidRPr="009F0156">
        <w:rPr>
          <w:rFonts w:ascii="Tahoma" w:hAnsi="Tahoma" w:cs="Tahoma"/>
          <w:sz w:val="24"/>
          <w:szCs w:val="24"/>
        </w:rPr>
        <w:t xml:space="preserve"> de 202</w:t>
      </w:r>
      <w:r>
        <w:rPr>
          <w:rFonts w:ascii="Tahoma" w:hAnsi="Tahoma" w:cs="Tahoma"/>
          <w:sz w:val="24"/>
          <w:szCs w:val="24"/>
        </w:rPr>
        <w:t>2</w:t>
      </w:r>
      <w:r w:rsidR="0025679A" w:rsidRPr="009F0156">
        <w:rPr>
          <w:rFonts w:ascii="Tahoma" w:hAnsi="Tahoma" w:cs="Tahoma"/>
          <w:sz w:val="24"/>
          <w:szCs w:val="24"/>
        </w:rPr>
        <w:t>.</w:t>
      </w:r>
    </w:p>
    <w:p w14:paraId="3B4866DC" w14:textId="77777777" w:rsidR="000F2413" w:rsidRPr="009F0156" w:rsidRDefault="000F2413" w:rsidP="00E45E71">
      <w:pPr>
        <w:pStyle w:val="Normal1"/>
        <w:rPr>
          <w:rFonts w:ascii="Tahoma" w:hAnsi="Tahoma" w:cs="Tahoma"/>
          <w:sz w:val="24"/>
          <w:szCs w:val="24"/>
        </w:rPr>
      </w:pPr>
    </w:p>
    <w:p w14:paraId="639EEBF9" w14:textId="77777777" w:rsidR="00E45E71" w:rsidRPr="009F0156" w:rsidRDefault="00E45E71" w:rsidP="00E45E71">
      <w:pPr>
        <w:spacing w:after="0"/>
        <w:rPr>
          <w:rFonts w:ascii="Tahoma" w:hAnsi="Tahoma" w:cs="Tahoma"/>
          <w:b/>
          <w:sz w:val="24"/>
          <w:szCs w:val="24"/>
        </w:rPr>
      </w:pPr>
    </w:p>
    <w:p w14:paraId="62CF986E" w14:textId="77777777" w:rsidR="00777E88" w:rsidRPr="009F0156" w:rsidRDefault="00777E88" w:rsidP="004672D1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4C3A73E8" w14:textId="77777777" w:rsidR="00530316" w:rsidRDefault="00530316" w:rsidP="004672D1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5117A028" w14:textId="62E6D306" w:rsidR="004672D1" w:rsidRPr="009F0156" w:rsidRDefault="004672D1" w:rsidP="004672D1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9F0156">
        <w:rPr>
          <w:rFonts w:ascii="Tahoma" w:hAnsi="Tahoma" w:cs="Tahoma"/>
          <w:b/>
          <w:sz w:val="24"/>
          <w:szCs w:val="24"/>
        </w:rPr>
        <w:t>BINHO GUIMARÃES</w:t>
      </w:r>
    </w:p>
    <w:p w14:paraId="12680376" w14:textId="77777777" w:rsidR="000F2413" w:rsidRPr="009F0156" w:rsidRDefault="004672D1" w:rsidP="008C2DD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9F0156">
        <w:rPr>
          <w:rFonts w:ascii="Tahoma" w:hAnsi="Tahoma" w:cs="Tahoma"/>
          <w:b/>
          <w:sz w:val="24"/>
          <w:szCs w:val="24"/>
        </w:rPr>
        <w:t>Vereador – Líder do PDT</w:t>
      </w:r>
    </w:p>
    <w:p w14:paraId="3B59930B" w14:textId="77777777" w:rsidR="00AA791C" w:rsidRPr="009F0156" w:rsidRDefault="00AA791C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766AEA47" w14:textId="32F2C3E8" w:rsidR="00AA791C" w:rsidRDefault="00AA791C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26527353" w14:textId="77777777" w:rsidR="00530316" w:rsidRPr="009F0156" w:rsidRDefault="00530316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7EAAAB76" w14:textId="126D82C4" w:rsidR="00D758DA" w:rsidRDefault="00530316" w:rsidP="00530316">
      <w:pPr>
        <w:pStyle w:val="Normal1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VERÔNICA LIMA</w:t>
      </w:r>
    </w:p>
    <w:p w14:paraId="0E3E5EF7" w14:textId="42F7AE9E" w:rsidR="00530316" w:rsidRPr="009F0156" w:rsidRDefault="00530316" w:rsidP="00530316">
      <w:pPr>
        <w:pStyle w:val="Normal1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Vereadora </w:t>
      </w:r>
    </w:p>
    <w:p w14:paraId="7480CFDD" w14:textId="77777777" w:rsidR="00D758DA" w:rsidRPr="009F0156" w:rsidRDefault="00D758DA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40CE0161" w14:textId="77777777" w:rsidR="00A01A4A" w:rsidRDefault="00A01A4A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0CB3572F" w14:textId="0AD8F8D0" w:rsidR="00D758DA" w:rsidRDefault="00530316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JUSTIFICATIVA</w:t>
      </w:r>
    </w:p>
    <w:p w14:paraId="43409E01" w14:textId="20FA6109" w:rsidR="00B46DA9" w:rsidRPr="00B46DA9" w:rsidRDefault="00B46DA9" w:rsidP="00B46DA9">
      <w:pPr>
        <w:pStyle w:val="Normal1"/>
        <w:ind w:firstLine="1134"/>
        <w:jc w:val="both"/>
        <w:rPr>
          <w:rFonts w:ascii="Tahoma" w:hAnsi="Tahoma" w:cs="Tahoma"/>
          <w:bCs/>
          <w:sz w:val="24"/>
          <w:szCs w:val="24"/>
        </w:rPr>
      </w:pPr>
    </w:p>
    <w:p w14:paraId="5F6D79F8" w14:textId="3B339FD7" w:rsidR="00B46DA9" w:rsidRDefault="00B46DA9" w:rsidP="00B46DA9">
      <w:pPr>
        <w:pStyle w:val="Normal1"/>
        <w:ind w:firstLine="1134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O presente Projeto de Lei </w:t>
      </w:r>
      <w:r w:rsidR="00014FBF">
        <w:rPr>
          <w:rFonts w:ascii="Tahoma" w:hAnsi="Tahoma" w:cs="Tahoma"/>
          <w:bCs/>
          <w:sz w:val="24"/>
          <w:szCs w:val="24"/>
        </w:rPr>
        <w:t>tem como objetivo dispor acerca da exclusão de informações sobre a lotação de servidoras municipais que estejam sob o alcance de medidas protetivas determinadas pelo Poder Judiciário ou demais autoridades competentes para sua determinação nos portais da transparência do Município, sejam eles relacionados a Administração Direta e Indireta.</w:t>
      </w:r>
    </w:p>
    <w:p w14:paraId="61C6C381" w14:textId="666E5D9D" w:rsidR="00C0472E" w:rsidRDefault="00014FBF" w:rsidP="00C0472E">
      <w:pPr>
        <w:pStyle w:val="Normal1"/>
        <w:ind w:firstLine="1134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Tal medida já </w:t>
      </w:r>
      <w:r w:rsidR="00C0472E">
        <w:rPr>
          <w:rFonts w:ascii="Tahoma" w:hAnsi="Tahoma" w:cs="Tahoma"/>
          <w:bCs/>
          <w:sz w:val="24"/>
          <w:szCs w:val="24"/>
        </w:rPr>
        <w:t xml:space="preserve">implementada </w:t>
      </w:r>
      <w:r>
        <w:rPr>
          <w:rFonts w:ascii="Tahoma" w:hAnsi="Tahoma" w:cs="Tahoma"/>
          <w:bCs/>
          <w:sz w:val="24"/>
          <w:szCs w:val="24"/>
        </w:rPr>
        <w:t>no Estado do Rio de Janeiro por meio da Le</w:t>
      </w:r>
      <w:r w:rsidR="00C0472E">
        <w:rPr>
          <w:rFonts w:ascii="Tahoma" w:hAnsi="Tahoma" w:cs="Tahoma"/>
          <w:bCs/>
          <w:sz w:val="24"/>
          <w:szCs w:val="24"/>
        </w:rPr>
        <w:t xml:space="preserve">i Estadual nº </w:t>
      </w:r>
      <w:r w:rsidR="00C0472E" w:rsidRPr="00C0472E">
        <w:rPr>
          <w:rFonts w:ascii="Tahoma" w:hAnsi="Tahoma" w:cs="Tahoma"/>
          <w:bCs/>
          <w:sz w:val="24"/>
          <w:szCs w:val="24"/>
        </w:rPr>
        <w:t>9.609/22</w:t>
      </w:r>
      <w:r w:rsidR="00C0472E">
        <w:rPr>
          <w:rFonts w:ascii="Tahoma" w:hAnsi="Tahoma" w:cs="Tahoma"/>
          <w:bCs/>
          <w:sz w:val="24"/>
          <w:szCs w:val="24"/>
        </w:rPr>
        <w:t>, de autoria da Deputada Estadual Martha Rocha, apresenta-se como uma iniciativa extremamente salutar na busca de maior proteção e segurança para as servidoras integrantes dos quadros estaduais que deve ser replicada no âmbito municipal.</w:t>
      </w:r>
    </w:p>
    <w:p w14:paraId="330A3BA2" w14:textId="7405CDF1" w:rsidR="00C0472E" w:rsidRDefault="00C0472E" w:rsidP="00C0472E">
      <w:pPr>
        <w:pStyle w:val="Normal1"/>
        <w:ind w:firstLine="1134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Os Portais da Transparência são um instrumento importantíssimo na fiscalização e controle dos atos administrativos e atendem diretamente o que é imposto pela Constituição Federal. </w:t>
      </w:r>
    </w:p>
    <w:p w14:paraId="1DBA98B4" w14:textId="406C6530" w:rsidR="00C0472E" w:rsidRDefault="00C0472E" w:rsidP="00C0472E">
      <w:pPr>
        <w:pStyle w:val="Normal1"/>
        <w:ind w:firstLine="1134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Entretanto, o presente projeto busca trazer uma exceção por meio de uma ponderação </w:t>
      </w:r>
      <w:r w:rsidR="00A01A4A">
        <w:rPr>
          <w:rFonts w:ascii="Tahoma" w:hAnsi="Tahoma" w:cs="Tahoma"/>
          <w:bCs/>
          <w:sz w:val="24"/>
          <w:szCs w:val="24"/>
        </w:rPr>
        <w:t xml:space="preserve">que traz, por outro lado, a proteção dos dados de servidoras municipais que se encontram em uma situação de vulnerabilidade e estão sob a guarda da Lei Maria da Penha, pois as informações lá disponíveis podem ser acessadas por todos, inclusive o agressor que poderá valer-se delas para fins indevidos. </w:t>
      </w:r>
    </w:p>
    <w:p w14:paraId="1972C3FF" w14:textId="5BF17D14" w:rsidR="00A01A4A" w:rsidRDefault="00A01A4A" w:rsidP="00C0472E">
      <w:pPr>
        <w:pStyle w:val="Normal1"/>
        <w:ind w:firstLine="1134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Dessa forma, replicando o projeto já publicado em âmbito estadual, o nosso mandato busca trazer a referida proteção também para as servidoras municipais. </w:t>
      </w:r>
    </w:p>
    <w:p w14:paraId="5A584E18" w14:textId="1E8F3E71" w:rsidR="00A01A4A" w:rsidRDefault="00A01A4A" w:rsidP="00C0472E">
      <w:pPr>
        <w:pStyle w:val="Normal1"/>
        <w:ind w:firstLine="1134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Contamos com o apoio desta E. Casa Legislativa. </w:t>
      </w:r>
    </w:p>
    <w:p w14:paraId="57247054" w14:textId="77777777" w:rsidR="00D758DA" w:rsidRPr="009F0156" w:rsidRDefault="00D758DA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11A631A5" w14:textId="4148416A" w:rsidR="00A01A4A" w:rsidRDefault="00A01A4A" w:rsidP="00A01A4A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0C02638A" w14:textId="77777777" w:rsidR="00A01A4A" w:rsidRDefault="00A01A4A" w:rsidP="00A01A4A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2FCB3639" w14:textId="77777777" w:rsidR="00A01A4A" w:rsidRPr="009F0156" w:rsidRDefault="00A01A4A" w:rsidP="00A01A4A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9F0156">
        <w:rPr>
          <w:rFonts w:ascii="Tahoma" w:hAnsi="Tahoma" w:cs="Tahoma"/>
          <w:b/>
          <w:sz w:val="24"/>
          <w:szCs w:val="24"/>
        </w:rPr>
        <w:t>BINHO GUIMARÃES</w:t>
      </w:r>
    </w:p>
    <w:p w14:paraId="21EBF3CA" w14:textId="77777777" w:rsidR="00A01A4A" w:rsidRPr="009F0156" w:rsidRDefault="00A01A4A" w:rsidP="00A01A4A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9F0156">
        <w:rPr>
          <w:rFonts w:ascii="Tahoma" w:hAnsi="Tahoma" w:cs="Tahoma"/>
          <w:b/>
          <w:sz w:val="24"/>
          <w:szCs w:val="24"/>
        </w:rPr>
        <w:t>Vereador – Líder do PDT</w:t>
      </w:r>
    </w:p>
    <w:p w14:paraId="73F44001" w14:textId="77777777" w:rsidR="00A01A4A" w:rsidRPr="009F0156" w:rsidRDefault="00A01A4A" w:rsidP="00A01A4A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7C486C55" w14:textId="77777777" w:rsidR="00A01A4A" w:rsidRDefault="00A01A4A" w:rsidP="00A01A4A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0170F065" w14:textId="77777777" w:rsidR="00A01A4A" w:rsidRPr="009F0156" w:rsidRDefault="00A01A4A" w:rsidP="00A01A4A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64C2FB60" w14:textId="77777777" w:rsidR="00A01A4A" w:rsidRDefault="00A01A4A" w:rsidP="00A01A4A">
      <w:pPr>
        <w:pStyle w:val="Normal1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VERÔNICA LIMA</w:t>
      </w:r>
    </w:p>
    <w:p w14:paraId="13972385" w14:textId="0C82D9CF" w:rsidR="00EA58C6" w:rsidRPr="009F0156" w:rsidRDefault="00A01A4A" w:rsidP="00A01A4A">
      <w:pPr>
        <w:pStyle w:val="Normal1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Vereador</w:t>
      </w:r>
      <w:r>
        <w:rPr>
          <w:rFonts w:ascii="Tahoma" w:hAnsi="Tahoma" w:cs="Tahoma"/>
          <w:b/>
          <w:sz w:val="24"/>
          <w:szCs w:val="24"/>
        </w:rPr>
        <w:t>a</w:t>
      </w:r>
    </w:p>
    <w:sectPr w:rsidR="00EA58C6" w:rsidRPr="009F0156" w:rsidSect="00B472E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C39F5" w14:textId="77777777" w:rsidR="00315A8D" w:rsidRDefault="00315A8D" w:rsidP="0088529E">
      <w:pPr>
        <w:spacing w:after="0" w:line="240" w:lineRule="auto"/>
      </w:pPr>
      <w:r>
        <w:separator/>
      </w:r>
    </w:p>
  </w:endnote>
  <w:endnote w:type="continuationSeparator" w:id="0">
    <w:p w14:paraId="496ABFB4" w14:textId="77777777" w:rsidR="00315A8D" w:rsidRDefault="00315A8D" w:rsidP="00885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8612" w14:textId="77777777" w:rsidR="0013508E" w:rsidRPr="00997AFC" w:rsidRDefault="0013508E" w:rsidP="007E1A93">
    <w:pPr>
      <w:pStyle w:val="Rodap"/>
      <w:jc w:val="center"/>
    </w:pPr>
    <w:r w:rsidRPr="00997AFC">
      <w:t>Av. Amaral Peixoto, 625 / Gabinete: 44 – Centro – Niterói – RJ – CEP.: 24.023-900</w:t>
    </w:r>
  </w:p>
  <w:p w14:paraId="039C53DC" w14:textId="77777777" w:rsidR="0013508E" w:rsidRPr="00997AFC" w:rsidRDefault="0013508E" w:rsidP="007E1A93">
    <w:pPr>
      <w:pStyle w:val="Rodap"/>
      <w:jc w:val="center"/>
    </w:pPr>
    <w:r w:rsidRPr="00997AFC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7E3B6" w14:textId="77777777" w:rsidR="00315A8D" w:rsidRDefault="00315A8D" w:rsidP="0088529E">
      <w:pPr>
        <w:spacing w:after="0" w:line="240" w:lineRule="auto"/>
      </w:pPr>
      <w:r>
        <w:separator/>
      </w:r>
    </w:p>
  </w:footnote>
  <w:footnote w:type="continuationSeparator" w:id="0">
    <w:p w14:paraId="058E6D38" w14:textId="77777777" w:rsidR="00315A8D" w:rsidRDefault="00315A8D" w:rsidP="00885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98B9F" w14:textId="77777777" w:rsidR="0013508E" w:rsidRPr="0088529E" w:rsidRDefault="0013508E" w:rsidP="0088529E">
    <w:pPr>
      <w:pStyle w:val="Cabealho"/>
      <w:rPr>
        <w:rFonts w:ascii="Tahoma" w:hAnsi="Tahoma" w:cs="Tahoma"/>
        <w:b/>
        <w:sz w:val="48"/>
        <w:szCs w:val="48"/>
      </w:rPr>
    </w:pPr>
    <w:r>
      <w:rPr>
        <w:noProof/>
      </w:rPr>
      <w:drawing>
        <wp:inline distT="0" distB="0" distL="0" distR="0" wp14:anchorId="6F6A1653" wp14:editId="53E758A0">
          <wp:extent cx="944880" cy="1134110"/>
          <wp:effectExtent l="0" t="0" r="762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88529E">
      <w:rPr>
        <w:rFonts w:ascii="Tahoma" w:hAnsi="Tahoma" w:cs="Tahoma"/>
        <w:b/>
        <w:sz w:val="48"/>
        <w:szCs w:val="48"/>
      </w:rPr>
      <w:t>Câmara Municipal de Niterói</w:t>
    </w:r>
  </w:p>
  <w:p w14:paraId="2DEE1347" w14:textId="68BF2755" w:rsidR="0013508E" w:rsidRPr="0088529E" w:rsidRDefault="0013508E" w:rsidP="0088529E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</w:t>
    </w:r>
    <w:r w:rsidRPr="0088529E">
      <w:rPr>
        <w:rFonts w:ascii="Tahoma" w:hAnsi="Tahoma" w:cs="Tahoma"/>
        <w:b/>
        <w:sz w:val="28"/>
        <w:szCs w:val="28"/>
      </w:rPr>
      <w:t xml:space="preserve">Gabinete </w:t>
    </w:r>
    <w:r w:rsidR="009F0156">
      <w:rPr>
        <w:rFonts w:ascii="Tahoma" w:hAnsi="Tahoma" w:cs="Tahoma"/>
        <w:b/>
        <w:sz w:val="28"/>
        <w:szCs w:val="28"/>
      </w:rPr>
      <w:t xml:space="preserve">do </w:t>
    </w:r>
    <w:r w:rsidRPr="0088529E">
      <w:rPr>
        <w:rFonts w:ascii="Tahoma" w:hAnsi="Tahoma" w:cs="Tahoma"/>
        <w:b/>
        <w:sz w:val="28"/>
        <w:szCs w:val="28"/>
      </w:rPr>
      <w:t>Vereador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529E"/>
    <w:rsid w:val="00014FBF"/>
    <w:rsid w:val="00072A60"/>
    <w:rsid w:val="000A0FDF"/>
    <w:rsid w:val="000A60E0"/>
    <w:rsid w:val="000C57BB"/>
    <w:rsid w:val="000D14C0"/>
    <w:rsid w:val="000D1D2C"/>
    <w:rsid w:val="000E443F"/>
    <w:rsid w:val="000F2413"/>
    <w:rsid w:val="00113392"/>
    <w:rsid w:val="00116F1D"/>
    <w:rsid w:val="0013310A"/>
    <w:rsid w:val="0013508E"/>
    <w:rsid w:val="00142EA5"/>
    <w:rsid w:val="0014593B"/>
    <w:rsid w:val="001C2342"/>
    <w:rsid w:val="0020193F"/>
    <w:rsid w:val="00230129"/>
    <w:rsid w:val="00255422"/>
    <w:rsid w:val="0025679A"/>
    <w:rsid w:val="00295520"/>
    <w:rsid w:val="002C4D73"/>
    <w:rsid w:val="002F0EB6"/>
    <w:rsid w:val="002F3F1C"/>
    <w:rsid w:val="00304AC9"/>
    <w:rsid w:val="00315A8D"/>
    <w:rsid w:val="00342EC6"/>
    <w:rsid w:val="00347FF5"/>
    <w:rsid w:val="00354491"/>
    <w:rsid w:val="003618B1"/>
    <w:rsid w:val="003A2B37"/>
    <w:rsid w:val="003C3B8C"/>
    <w:rsid w:val="003D3996"/>
    <w:rsid w:val="003E1072"/>
    <w:rsid w:val="0041330F"/>
    <w:rsid w:val="00413BE5"/>
    <w:rsid w:val="00414A49"/>
    <w:rsid w:val="004472D2"/>
    <w:rsid w:val="00467042"/>
    <w:rsid w:val="004672D1"/>
    <w:rsid w:val="00484E90"/>
    <w:rsid w:val="0048680C"/>
    <w:rsid w:val="00495FEF"/>
    <w:rsid w:val="004A4A19"/>
    <w:rsid w:val="004D05D3"/>
    <w:rsid w:val="00500552"/>
    <w:rsid w:val="00530316"/>
    <w:rsid w:val="00534016"/>
    <w:rsid w:val="005420C8"/>
    <w:rsid w:val="0055536F"/>
    <w:rsid w:val="00557CFF"/>
    <w:rsid w:val="005A0F7D"/>
    <w:rsid w:val="005A7C1F"/>
    <w:rsid w:val="005C08CA"/>
    <w:rsid w:val="00621F0C"/>
    <w:rsid w:val="006346F2"/>
    <w:rsid w:val="006522F2"/>
    <w:rsid w:val="006557D1"/>
    <w:rsid w:val="00676024"/>
    <w:rsid w:val="006A507F"/>
    <w:rsid w:val="006E5C06"/>
    <w:rsid w:val="00703A0E"/>
    <w:rsid w:val="007163A4"/>
    <w:rsid w:val="007218A7"/>
    <w:rsid w:val="00721E58"/>
    <w:rsid w:val="00732458"/>
    <w:rsid w:val="007372EC"/>
    <w:rsid w:val="00777E88"/>
    <w:rsid w:val="007879F1"/>
    <w:rsid w:val="007A19FE"/>
    <w:rsid w:val="007B6497"/>
    <w:rsid w:val="007C0C92"/>
    <w:rsid w:val="007C2157"/>
    <w:rsid w:val="007D7446"/>
    <w:rsid w:val="007E1A93"/>
    <w:rsid w:val="007E5615"/>
    <w:rsid w:val="007F087B"/>
    <w:rsid w:val="007F1446"/>
    <w:rsid w:val="008049D1"/>
    <w:rsid w:val="00810C75"/>
    <w:rsid w:val="00812FBC"/>
    <w:rsid w:val="0082173E"/>
    <w:rsid w:val="00831F83"/>
    <w:rsid w:val="0085177E"/>
    <w:rsid w:val="0086423C"/>
    <w:rsid w:val="008729B1"/>
    <w:rsid w:val="00885219"/>
    <w:rsid w:val="0088529E"/>
    <w:rsid w:val="008C2DDB"/>
    <w:rsid w:val="008E40C7"/>
    <w:rsid w:val="00905DEC"/>
    <w:rsid w:val="0092725B"/>
    <w:rsid w:val="00940941"/>
    <w:rsid w:val="00940985"/>
    <w:rsid w:val="00997AFC"/>
    <w:rsid w:val="009A12D2"/>
    <w:rsid w:val="009A249F"/>
    <w:rsid w:val="009A6B4D"/>
    <w:rsid w:val="009B4985"/>
    <w:rsid w:val="009D76C0"/>
    <w:rsid w:val="009F0156"/>
    <w:rsid w:val="009F2623"/>
    <w:rsid w:val="009F6686"/>
    <w:rsid w:val="00A01A4A"/>
    <w:rsid w:val="00A0745E"/>
    <w:rsid w:val="00A14D73"/>
    <w:rsid w:val="00A16C61"/>
    <w:rsid w:val="00A36B3B"/>
    <w:rsid w:val="00A504C7"/>
    <w:rsid w:val="00A60C31"/>
    <w:rsid w:val="00A97818"/>
    <w:rsid w:val="00AA0DFB"/>
    <w:rsid w:val="00AA791C"/>
    <w:rsid w:val="00AC19BD"/>
    <w:rsid w:val="00AD41E5"/>
    <w:rsid w:val="00AE08B0"/>
    <w:rsid w:val="00AF2820"/>
    <w:rsid w:val="00B05562"/>
    <w:rsid w:val="00B26642"/>
    <w:rsid w:val="00B46DA9"/>
    <w:rsid w:val="00B472E1"/>
    <w:rsid w:val="00B65A11"/>
    <w:rsid w:val="00B67872"/>
    <w:rsid w:val="00B74C16"/>
    <w:rsid w:val="00B8249B"/>
    <w:rsid w:val="00B8390F"/>
    <w:rsid w:val="00B94C99"/>
    <w:rsid w:val="00BB4ECB"/>
    <w:rsid w:val="00BD19E4"/>
    <w:rsid w:val="00BE0AE7"/>
    <w:rsid w:val="00C0472E"/>
    <w:rsid w:val="00C21E50"/>
    <w:rsid w:val="00C25ED5"/>
    <w:rsid w:val="00C42FCD"/>
    <w:rsid w:val="00C541DA"/>
    <w:rsid w:val="00CA1066"/>
    <w:rsid w:val="00CB4C13"/>
    <w:rsid w:val="00CC1DD6"/>
    <w:rsid w:val="00D165CD"/>
    <w:rsid w:val="00D216E1"/>
    <w:rsid w:val="00D36703"/>
    <w:rsid w:val="00D758DA"/>
    <w:rsid w:val="00D90162"/>
    <w:rsid w:val="00DC299F"/>
    <w:rsid w:val="00DD10A7"/>
    <w:rsid w:val="00DD3D70"/>
    <w:rsid w:val="00E43411"/>
    <w:rsid w:val="00E45E71"/>
    <w:rsid w:val="00E47F22"/>
    <w:rsid w:val="00E54BC9"/>
    <w:rsid w:val="00E624A7"/>
    <w:rsid w:val="00E92A9C"/>
    <w:rsid w:val="00EA58C6"/>
    <w:rsid w:val="00EB2626"/>
    <w:rsid w:val="00ED5D5A"/>
    <w:rsid w:val="00F60B31"/>
    <w:rsid w:val="00F753D8"/>
    <w:rsid w:val="00F921EE"/>
    <w:rsid w:val="00FC3C19"/>
    <w:rsid w:val="00FD15EF"/>
    <w:rsid w:val="00FE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274CE7"/>
  <w15:docId w15:val="{9B0466BD-DCA0-4E25-A674-D210188EB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1"/>
    <w:next w:val="Normal1"/>
    <w:link w:val="Ttulo2Char"/>
    <w:rsid w:val="0094098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529E"/>
  </w:style>
  <w:style w:type="paragraph" w:styleId="Rodap">
    <w:name w:val="footer"/>
    <w:basedOn w:val="Normal"/>
    <w:link w:val="RodapChar"/>
    <w:uiPriority w:val="99"/>
    <w:unhideWhenUsed/>
    <w:rsid w:val="00885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529E"/>
  </w:style>
  <w:style w:type="paragraph" w:styleId="Textodebalo">
    <w:name w:val="Balloon Text"/>
    <w:basedOn w:val="Normal"/>
    <w:link w:val="TextodebaloChar"/>
    <w:uiPriority w:val="99"/>
    <w:semiHidden/>
    <w:unhideWhenUsed/>
    <w:rsid w:val="00885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29E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940985"/>
    <w:rPr>
      <w:rFonts w:ascii="Arial" w:eastAsia="Arial" w:hAnsi="Arial" w:cs="Arial"/>
      <w:sz w:val="32"/>
      <w:szCs w:val="32"/>
      <w:lang w:eastAsia="pt-BR"/>
    </w:rPr>
  </w:style>
  <w:style w:type="paragraph" w:customStyle="1" w:styleId="Normal1">
    <w:name w:val="Normal1"/>
    <w:rsid w:val="00940985"/>
    <w:pPr>
      <w:spacing w:after="0"/>
    </w:pPr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semiHidden/>
    <w:unhideWhenUsed/>
    <w:rsid w:val="00AA0DFB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879F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879F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879F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E5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">
    <w:name w:val="artigo"/>
    <w:basedOn w:val="Normal"/>
    <w:rsid w:val="00C25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A16C61"/>
  </w:style>
  <w:style w:type="paragraph" w:customStyle="1" w:styleId="Normal2">
    <w:name w:val="Normal2"/>
    <w:rsid w:val="000F2413"/>
    <w:pPr>
      <w:spacing w:after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3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E0AAC-F023-4120-900F-418B22A06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3</cp:revision>
  <cp:lastPrinted>2021-01-27T19:06:00Z</cp:lastPrinted>
  <dcterms:created xsi:type="dcterms:W3CDTF">2022-03-30T17:42:00Z</dcterms:created>
  <dcterms:modified xsi:type="dcterms:W3CDTF">2022-03-30T18:17:00Z</dcterms:modified>
</cp:coreProperties>
</file>