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keepNext w:val="0"/>
        <w:keepLines w:val="0"/>
        <w:pageBreakBefore w:val="0"/>
        <w:shd w:fill="ffffff" w:val="clear"/>
        <w:spacing w:after="160" w:line="211.76470588235293" w:lineRule="auto"/>
        <w:jc w:val="center"/>
        <w:rPr>
          <w:b w:val="1"/>
          <w:sz w:val="21"/>
          <w:szCs w:val="21"/>
        </w:rPr>
      </w:pPr>
      <w:bookmarkStart w:colFirst="0" w:colLast="0" w:name="_kkwzdmim1jtz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Projeto de Lei N°    /2021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spacing w:line="360" w:lineRule="auto"/>
        <w:ind w:left="3600" w:firstLine="0"/>
        <w:jc w:val="both"/>
        <w:rPr>
          <w:b w:val="1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spacing w:line="360" w:lineRule="auto"/>
        <w:ind w:left="3600" w:firstLine="0"/>
        <w:jc w:val="both"/>
        <w:rPr>
          <w:b w:val="1"/>
          <w:sz w:val="21"/>
          <w:szCs w:val="21"/>
        </w:rPr>
      </w:pPr>
      <w:r w:rsidDel="00000000" w:rsidR="00000000" w:rsidRPr="00000000">
        <w:rPr>
          <w:b w:val="1"/>
          <w:sz w:val="21"/>
          <w:szCs w:val="21"/>
          <w:rtl w:val="0"/>
        </w:rPr>
        <w:t xml:space="preserve">Autoriza o poder executivo a incluir a Língua Brasileira de Sinais – LIBRAS – no currículo escolar da rede municipal de Niterói.</w:t>
      </w:r>
    </w:p>
    <w:p w:rsidR="00000000" w:rsidDel="00000000" w:rsidP="00000000" w:rsidRDefault="00000000" w:rsidRPr="00000000" w14:paraId="00000004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Art. 1º Fica o poder executivo autorizado a adotar no Sistema Municipal de Educação as medidas necessárias para a efetiva implantação da inclusão da Língua Brasileira de Sinais – LIBRAS – no currículo escolar das instituições de ensino que o compõem.</w:t>
      </w:r>
    </w:p>
    <w:p w:rsidR="00000000" w:rsidDel="00000000" w:rsidP="00000000" w:rsidRDefault="00000000" w:rsidRPr="00000000" w14:paraId="00000006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Parágrafo único: Entende-se como Língua Brasileira de Sinais – LIBRAS – a forma de comunicação e expressão em que o sistema linguístico de natureza visual-motora, com estrutura gramatical própria, constitui um sistema linguístico de transmissão de ideias e fatos oriundos de comunidades de pessoas surdas e/ou mudas do Brasil, como estabelecido pela Lei n° 10.436, de 24 de abril de 2002.</w:t>
      </w:r>
    </w:p>
    <w:p w:rsidR="00000000" w:rsidDel="00000000" w:rsidP="00000000" w:rsidRDefault="00000000" w:rsidRPr="00000000" w14:paraId="00000008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Art. 2º As instituições de ensino, integrantes do Sistema Municipal de Educação de Niterói, deverão garantir às pessoas surdas e/ou mudas ou com deficiência auditiva e deficiência na fala, o acesso à comunicação, à informação e à educação nos processos, nas atividades e nos conteúdos curriculares desenvolvidos em todos os níveis, etapas e modalidades da Educação oferecida na área de sua abrangência.</w:t>
      </w:r>
    </w:p>
    <w:p w:rsidR="00000000" w:rsidDel="00000000" w:rsidP="00000000" w:rsidRDefault="00000000" w:rsidRPr="00000000" w14:paraId="0000000A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Art. 3º Para garantir o atendimento educacional especializado e o acesso previsto no artigo anterior, o Sistema Municipal de Educação de Niterói deverá:</w:t>
      </w:r>
    </w:p>
    <w:p w:rsidR="00000000" w:rsidDel="00000000" w:rsidP="00000000" w:rsidRDefault="00000000" w:rsidRPr="00000000" w14:paraId="0000000C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 </w:t>
      </w:r>
    </w:p>
    <w:p w:rsidR="00000000" w:rsidDel="00000000" w:rsidP="00000000" w:rsidRDefault="00000000" w:rsidRPr="00000000" w14:paraId="0000000D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I– promover cursos de formação de professores para:</w:t>
      </w:r>
    </w:p>
    <w:p w:rsidR="00000000" w:rsidDel="00000000" w:rsidP="00000000" w:rsidRDefault="00000000" w:rsidRPr="00000000" w14:paraId="0000000E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sz w:val="18"/>
          <w:szCs w:val="18"/>
          <w:rtl w:val="0"/>
        </w:rPr>
        <w:t xml:space="preserve">a</w:t>
      </w:r>
      <w:r w:rsidDel="00000000" w:rsidR="00000000" w:rsidRPr="00000000">
        <w:rPr>
          <w:sz w:val="21"/>
          <w:szCs w:val="21"/>
          <w:rtl w:val="0"/>
        </w:rPr>
        <w:t xml:space="preserve">) o ensino e uso da LIBRAS;</w:t>
      </w:r>
    </w:p>
    <w:p w:rsidR="00000000" w:rsidDel="00000000" w:rsidP="00000000" w:rsidRDefault="00000000" w:rsidRPr="00000000" w14:paraId="00000010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sz w:val="18"/>
          <w:szCs w:val="18"/>
          <w:rtl w:val="0"/>
        </w:rPr>
        <w:t xml:space="preserve">b)</w:t>
      </w:r>
      <w:r w:rsidDel="00000000" w:rsidR="00000000" w:rsidRPr="00000000">
        <w:rPr>
          <w:sz w:val="21"/>
          <w:szCs w:val="21"/>
          <w:rtl w:val="0"/>
        </w:rPr>
        <w:t xml:space="preserve"> a tradução e a interpretação de LIBRAS para a Língua Portuguesa;</w:t>
      </w:r>
    </w:p>
    <w:p w:rsidR="00000000" w:rsidDel="00000000" w:rsidP="00000000" w:rsidRDefault="00000000" w:rsidRPr="00000000" w14:paraId="00000011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c) o ensino da Língua Portuguesa como segunda língua para pessoas surdas e/ou mudas;</w:t>
      </w:r>
    </w:p>
    <w:p w:rsidR="00000000" w:rsidDel="00000000" w:rsidP="00000000" w:rsidRDefault="00000000" w:rsidRPr="00000000" w14:paraId="00000012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II – ofertar, obrigatoriamente, desde a educação infantil, o ensino de LIBRAS para todos os alunos, </w:t>
      </w:r>
      <w:r w:rsidDel="00000000" w:rsidR="00000000" w:rsidRPr="00000000">
        <w:rPr>
          <w:sz w:val="21"/>
          <w:szCs w:val="21"/>
          <w:rtl w:val="0"/>
        </w:rPr>
        <w:t xml:space="preserve">sejam surdos e/ou mudos ou não;</w:t>
      </w:r>
    </w:p>
    <w:p w:rsidR="00000000" w:rsidDel="00000000" w:rsidP="00000000" w:rsidRDefault="00000000" w:rsidRPr="00000000" w14:paraId="00000014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III – garantir o atendimento às necessidades educacionais especiais de alunos surdos, desde a educação infantil, nas salas de aula e, também, em salas de recursos específicos, em turno contrário ao da escolarização regular;</w:t>
      </w:r>
    </w:p>
    <w:p w:rsidR="00000000" w:rsidDel="00000000" w:rsidP="00000000" w:rsidRDefault="00000000" w:rsidRPr="00000000" w14:paraId="00000016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IV – apoiar, na comunidade escolar, o uso e a difusão de LIBRAS entre professores, alunos, funcionários, gestores e familiares, inclusive por meio de oferta de cursos;</w:t>
      </w:r>
    </w:p>
    <w:p w:rsidR="00000000" w:rsidDel="00000000" w:rsidP="00000000" w:rsidRDefault="00000000" w:rsidRPr="00000000" w14:paraId="00000018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 </w:t>
      </w:r>
    </w:p>
    <w:p w:rsidR="00000000" w:rsidDel="00000000" w:rsidP="00000000" w:rsidRDefault="00000000" w:rsidRPr="00000000" w14:paraId="00000019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V – adotar mecanismos de avaliação coerentes com o aprendizado de segunda língua, na correção das provas escritas, valorizando o aspecto semântico e reconhecendo a singularidade linguística manifestada no aspecto formal da Língua Portuguesa;</w:t>
      </w:r>
    </w:p>
    <w:p w:rsidR="00000000" w:rsidDel="00000000" w:rsidP="00000000" w:rsidRDefault="00000000" w:rsidRPr="00000000" w14:paraId="0000001A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VI – desenvolver e adotar mecanismos alternativos para a avaliação de conhecimentos expressos em LIBRAS, desde que devidamente registrado em vídeo ou em outros meios eletrônicos e tecnológicos.</w:t>
      </w:r>
    </w:p>
    <w:p w:rsidR="00000000" w:rsidDel="00000000" w:rsidP="00000000" w:rsidRDefault="00000000" w:rsidRPr="00000000" w14:paraId="0000001C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Art. 4º Para complementar o currículo da base nacional comum, o ensino de LIBRAS e o ensino da modalidade escrita da Língua Portuguesa, como segunda língua para alunos surdos e/ou mudos, devem ser ministrados em uma perspectiva dialógica, funcional e instrumental, como:</w:t>
      </w:r>
    </w:p>
    <w:p w:rsidR="00000000" w:rsidDel="00000000" w:rsidP="00000000" w:rsidRDefault="00000000" w:rsidRPr="00000000" w14:paraId="0000001E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I – atividades ou complementação curricular específica na educação infantil e nos anos iniciais do ensino fundamental;</w:t>
      </w:r>
    </w:p>
    <w:p w:rsidR="00000000" w:rsidDel="00000000" w:rsidP="00000000" w:rsidRDefault="00000000" w:rsidRPr="00000000" w14:paraId="00000020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II – áreas de conhecimento, como disciplinas curriculares, nos anos finais do ensino fundamental.</w:t>
      </w:r>
    </w:p>
    <w:p w:rsidR="00000000" w:rsidDel="00000000" w:rsidP="00000000" w:rsidRDefault="00000000" w:rsidRPr="00000000" w14:paraId="00000022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Art. 5º A modalidade oral da língua Portuguesa na educação básica deve ser ofertada aos alunos surdos ou com deficiência auditiva, e aos alunos mudos ou com grave dificuldade de comunicação oral, preferencialmente em turno distinto ao da escolarização, por meio de ações integradas entre as áreas da saúde e da educação, resguardando o direito de opção da família ou do próprio aluno por essa modalidade.</w:t>
      </w:r>
    </w:p>
    <w:p w:rsidR="00000000" w:rsidDel="00000000" w:rsidP="00000000" w:rsidRDefault="00000000" w:rsidRPr="00000000" w14:paraId="00000024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Art. 6º A formação do professor de LIBRAS, do instrutor de LIBRAS e do tradutor e intérprete de LIBRAS para a Língua Portuguesa deve se dar na forma estabelecida na Regulamentação da Lei n° 10.436, de 24 de abril de 2002.</w:t>
      </w:r>
    </w:p>
    <w:p w:rsidR="00000000" w:rsidDel="00000000" w:rsidP="00000000" w:rsidRDefault="00000000" w:rsidRPr="00000000" w14:paraId="00000026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Art. 7º Para os fins determinados nesta Lei, o Sistema Municipal de Educação de Niterói e suas respectivas instituições de ensino devem incluir o professor de LIBRAS em seu quadro do Magistério, obedecendo aos prazos definidos na Regulamentação da Lei nº 10.436/2002.</w:t>
      </w:r>
    </w:p>
    <w:p w:rsidR="00000000" w:rsidDel="00000000" w:rsidP="00000000" w:rsidRDefault="00000000" w:rsidRPr="00000000" w14:paraId="00000028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Art. 8º Para os fins determinados nesta Lei, o Sistema Municipal de Educação de Niterói e suas respectivas instituições de ensino devem incluir em seus quadros de funcionários o tradutor e o intérprete de LIBRAS para a língua Portuguesa, para viabilizar o acesso à comunicação, à informação e à educação de alunos surdos e/ou mudos.</w:t>
      </w:r>
    </w:p>
    <w:p w:rsidR="00000000" w:rsidDel="00000000" w:rsidP="00000000" w:rsidRDefault="00000000" w:rsidRPr="00000000" w14:paraId="0000002A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Parágrafo único: Os profissionais a que se refere o caput deste artigo atuarão:</w:t>
      </w:r>
    </w:p>
    <w:p w:rsidR="00000000" w:rsidDel="00000000" w:rsidP="00000000" w:rsidRDefault="00000000" w:rsidRPr="00000000" w14:paraId="0000002C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I – nas salas de aula para viabilizar o acesso dos alunos aos conhecimentos e conteúdos curriculares, em todas as atividades didático-pedagógicas;</w:t>
      </w:r>
    </w:p>
    <w:p w:rsidR="00000000" w:rsidDel="00000000" w:rsidP="00000000" w:rsidRDefault="00000000" w:rsidRPr="00000000" w14:paraId="0000002E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II – no apoio à acessibilidade aos serviços e às atividades-fim das instituições de ensino.</w:t>
      </w:r>
    </w:p>
    <w:p w:rsidR="00000000" w:rsidDel="00000000" w:rsidP="00000000" w:rsidRDefault="00000000" w:rsidRPr="00000000" w14:paraId="00000030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Art. 9º As instituições municipais de ensino responsáveis pela educação básica devem garantir a inclusão de alunos surdos ou com deficiência auditiva e mudos ou com grave dificuldade de comunicação.</w:t>
      </w:r>
    </w:p>
    <w:p w:rsidR="00000000" w:rsidDel="00000000" w:rsidP="00000000" w:rsidRDefault="00000000" w:rsidRPr="00000000" w14:paraId="00000032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Art. 10 A Língua Brasileira de Sinais – LIBRAS – não substituirá a modalidade escrita da Língua Portuguesa.</w:t>
      </w:r>
    </w:p>
    <w:p w:rsidR="00000000" w:rsidDel="00000000" w:rsidP="00000000" w:rsidRDefault="00000000" w:rsidRPr="00000000" w14:paraId="00000034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Art. 11 As Regulamentações Complementares decorrentes da presente Lei deverão ser definidas pelos órgãos competentes da Administração Pública Municipal de Niterói, especialmente a Secretaria Municipal de Educação.</w:t>
      </w:r>
    </w:p>
    <w:p w:rsidR="00000000" w:rsidDel="00000000" w:rsidP="00000000" w:rsidRDefault="00000000" w:rsidRPr="00000000" w14:paraId="00000036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pageBreakBefore w:val="0"/>
        <w:spacing w:line="360" w:lineRule="auto"/>
        <w:jc w:val="both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Art. 12 Esta Lei entra em vigor na data da sua publicação.</w:t>
      </w:r>
    </w:p>
    <w:p w:rsidR="00000000" w:rsidDel="00000000" w:rsidP="00000000" w:rsidRDefault="00000000" w:rsidRPr="00000000" w14:paraId="00000038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pageBreakBefore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Walkíria Nictheroy</w:t>
      </w:r>
    </w:p>
    <w:p w:rsidR="00000000" w:rsidDel="00000000" w:rsidP="00000000" w:rsidRDefault="00000000" w:rsidRPr="00000000" w14:paraId="0000003D">
      <w:pPr>
        <w:pageBreakBefore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Vereadora</w:t>
      </w:r>
    </w:p>
    <w:p w:rsidR="00000000" w:rsidDel="00000000" w:rsidP="00000000" w:rsidRDefault="00000000" w:rsidRPr="00000000" w14:paraId="0000003E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pageBreakBefore w:val="0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42">
      <w:pPr>
        <w:pageBreakBefore w:val="0"/>
        <w:spacing w:after="240" w:before="24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A lei 10.436 de 2002 institui a Língua Brasileira de Sinais (LIBRAS) como uma língua oficial do país, de acordo com a lei a Língua Brasileira de Sinais - Libras é definida como:</w:t>
      </w:r>
    </w:p>
    <w:p w:rsidR="00000000" w:rsidDel="00000000" w:rsidP="00000000" w:rsidRDefault="00000000" w:rsidRPr="00000000" w14:paraId="00000043">
      <w:pPr>
        <w:pageBreakBefore w:val="0"/>
        <w:spacing w:after="240" w:before="240" w:line="360" w:lineRule="auto"/>
        <w:ind w:left="3600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shd w:fill="f2f2f2" w:val="clear"/>
          <w:rtl w:val="0"/>
        </w:rPr>
        <w:t xml:space="preserve">“[...] a forma de comunicação e expressão, em que o sistema linguístico de natureza visual-motora, com estrutura gramatical própria, constituem um sistema linguístico de transmissão de idéias e fatos, oriundos de comunidades de pessoas surdas do Brasil.</w:t>
      </w:r>
      <w:r w:rsidDel="00000000" w:rsidR="00000000" w:rsidRPr="00000000">
        <w:rPr>
          <w:sz w:val="20"/>
          <w:szCs w:val="20"/>
          <w:rtl w:val="0"/>
        </w:rPr>
        <w:t xml:space="preserve">“</w:t>
      </w:r>
    </w:p>
    <w:p w:rsidR="00000000" w:rsidDel="00000000" w:rsidP="00000000" w:rsidRDefault="00000000" w:rsidRPr="00000000" w14:paraId="00000044">
      <w:pPr>
        <w:pageBreakBefore w:val="0"/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Segundo o Art. 28 da Lei 13.146/2015 (Lei Brasileira de Inclusão), incumbe ao poder público assegurar, criar, desenvolver, implementar, incentivar, acompanhar e avaliar a oferta de educação bilíngue, em Libras, em escolas e classes bilíngues e em escolas inclusivas, bem como a oferta de ensino de Libras, do Sistema Braille e de uso de recursos de tecnologia assistiva, de forma a ampliar habilidades funcionais dos estudantes, promovendo sua autonomia e integração. </w:t>
      </w:r>
    </w:p>
    <w:p w:rsidR="00000000" w:rsidDel="00000000" w:rsidP="00000000" w:rsidRDefault="00000000" w:rsidRPr="00000000" w14:paraId="00000045">
      <w:pPr>
        <w:pageBreakBefore w:val="0"/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Considerando que a Libras (Língua Brasileira de Sinais) constitui-se como primeira língua dentro da comunidade surda brasileira (sendo a segunda língua o português) e que possui sua estrutura gramatical própria, expressões e cultura, faz-se necessário que sua inclusão seja reconhecida em todos os setores da sociedade.Nesse sentido, este projeto de lei tem o objetivo de incluir a Língua Brasileira de Sinais - Libras na grade curricular da rede municipal de educação, direcionado a alunos surdos ou não.</w:t>
      </w:r>
    </w:p>
    <w:p w:rsidR="00000000" w:rsidDel="00000000" w:rsidP="00000000" w:rsidRDefault="00000000" w:rsidRPr="00000000" w14:paraId="00000046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Desde já, contamos com o apoio dessa egrégia casa legislativa.</w:t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A">
    <w:pPr>
      <w:pageBreakBefore w:val="0"/>
      <w:spacing w:line="276" w:lineRule="auto"/>
      <w:jc w:val="center"/>
      <w:rPr/>
    </w:pP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4B">
    <w:pPr>
      <w:pageBreakBefore w:val="0"/>
      <w:spacing w:line="276" w:lineRule="auto"/>
      <w:jc w:val="center"/>
      <w:rPr/>
    </w:pPr>
    <w:hyperlink r:id="rId1">
      <w:r w:rsidDel="00000000" w:rsidR="00000000" w:rsidRPr="00000000">
        <w:rPr>
          <w:color w:val="1155cc"/>
          <w:u w:val="single"/>
          <w:rtl w:val="0"/>
        </w:rPr>
        <w:t xml:space="preserve">profwalkirianictheroy@gmail.com</w:t>
      </w:r>
    </w:hyperlink>
    <w:r w:rsidDel="00000000" w:rsidR="00000000" w:rsidRPr="00000000">
      <w:rPr>
        <w:rtl w:val="0"/>
      </w:rPr>
      <w:t xml:space="preserve">. </w:t>
    </w:r>
  </w:p>
  <w:p w:rsidR="00000000" w:rsidDel="00000000" w:rsidP="00000000" w:rsidRDefault="00000000" w:rsidRPr="00000000" w14:paraId="0000004C">
    <w:pPr>
      <w:pageBreakBefore w:val="0"/>
      <w:spacing w:line="276" w:lineRule="auto"/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7">
    <w:pPr>
      <w:pageBreakBefore w:val="0"/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8">
    <w:pPr>
      <w:pageBreakBefore w:val="0"/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9">
    <w:pPr>
      <w:pageBreakBefore w:val="0"/>
      <w:spacing w:line="276" w:lineRule="auto"/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da Vereadora Walkíria Nictheroy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profwalkirianictheroy@gmail.com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