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0E5C5" w14:textId="0EF64E1D" w:rsidR="00293B95" w:rsidRPr="00C5750E" w:rsidRDefault="00293B95" w:rsidP="000F212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C57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 Nº           /202</w:t>
      </w:r>
      <w:r w:rsidR="007423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</w:t>
      </w:r>
    </w:p>
    <w:p w14:paraId="65F65CA7" w14:textId="77777777" w:rsidR="00B0528D" w:rsidRDefault="00691755" w:rsidP="00B0528D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50E">
        <w:rPr>
          <w:rFonts w:ascii="Times New Roman" w:hAnsi="Times New Roman" w:cs="Times New Roman"/>
          <w:b/>
          <w:bCs/>
          <w:sz w:val="24"/>
          <w:szCs w:val="24"/>
        </w:rPr>
        <w:t>EMENTA:</w:t>
      </w:r>
      <w:r w:rsidR="005F185B" w:rsidRPr="00C575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A4AD0C" w14:textId="7F6D732E" w:rsidR="00383BD3" w:rsidRPr="00C5750E" w:rsidRDefault="005F185B" w:rsidP="00157FEB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DISPÕE SOBRE A</w:t>
      </w:r>
      <w:r w:rsidR="00383BD3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OBRIGATORIEDADE</w:t>
      </w:r>
      <w:r w:rsidR="005D669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DO USO</w:t>
      </w:r>
      <w:r w:rsidR="002C43B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DE CRACH</w:t>
      </w:r>
      <w:r w:rsidR="001E58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Á</w:t>
      </w:r>
      <w:r w:rsidR="002C43B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OU </w:t>
      </w:r>
      <w:r w:rsidR="00383BD3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CARTÃO DE IDENTIFICAÇÃO COM FOTO </w:t>
      </w:r>
      <w:r w:rsidR="005A05F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E MATRÍCULA </w:t>
      </w:r>
      <w:r w:rsidR="00383BD3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DE TODOS OS </w:t>
      </w:r>
      <w:r w:rsidR="00BD2DD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SERVIDORES, </w:t>
      </w:r>
      <w:r w:rsidR="00383BD3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FUNCIONÁRIOS</w:t>
      </w:r>
      <w:r w:rsidR="0040765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 CONTRATADOS</w:t>
      </w:r>
      <w:r w:rsidR="00383BD3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E PRESTADORES DE </w:t>
      </w:r>
      <w:r w:rsidR="00F91D40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SERVIÇOS</w:t>
      </w:r>
      <w:r w:rsidR="002C43B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EM TODAS</w:t>
      </w:r>
      <w:r w:rsidR="002C43B4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D56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AS </w:t>
      </w:r>
      <w:r w:rsidR="002C43B4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UNIDADES </w:t>
      </w:r>
      <w:r w:rsidR="001D56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DA ADMINISTRAÇÃO PÚBLICA DIRETA E INDIRETA</w:t>
      </w:r>
      <w:r w:rsidR="002C43B4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DO MUNICÍPIO DE NITERÓI </w:t>
      </w:r>
    </w:p>
    <w:p w14:paraId="58CBF086" w14:textId="4266EE07" w:rsidR="00691755" w:rsidRPr="00C5750E" w:rsidRDefault="003E096F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Autor</w:t>
      </w:r>
      <w:r w:rsidR="00691755" w:rsidRPr="00C5750E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 w:rsidRPr="00C5750E">
        <w:rPr>
          <w:rFonts w:ascii="Times New Roman" w:hAnsi="Times New Roman" w:cs="Times New Roman"/>
          <w:sz w:val="24"/>
          <w:szCs w:val="24"/>
        </w:rPr>
        <w:t>Douglas Gomes</w:t>
      </w:r>
    </w:p>
    <w:p w14:paraId="330816FD" w14:textId="77777777" w:rsidR="00691755" w:rsidRPr="00C5750E" w:rsidRDefault="00691755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75616361" w14:textId="6CC514FB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Art. 1º Torna obrigatório </w:t>
      </w:r>
      <w:r w:rsidR="001E588C" w:rsidRPr="001E588C">
        <w:rPr>
          <w:rFonts w:ascii="Times New Roman" w:hAnsi="Times New Roman" w:cs="Times New Roman"/>
          <w:sz w:val="24"/>
          <w:szCs w:val="24"/>
        </w:rPr>
        <w:t>o uso de crachá ou cartão de identificação com foto</w:t>
      </w:r>
      <w:r w:rsidR="001E588C">
        <w:rPr>
          <w:rFonts w:ascii="Times New Roman" w:hAnsi="Times New Roman" w:cs="Times New Roman"/>
          <w:sz w:val="24"/>
          <w:szCs w:val="24"/>
        </w:rPr>
        <w:t xml:space="preserve">, nome, </w:t>
      </w:r>
      <w:r w:rsidR="001E588C" w:rsidRPr="001E588C">
        <w:rPr>
          <w:rFonts w:ascii="Times New Roman" w:hAnsi="Times New Roman" w:cs="Times New Roman"/>
          <w:sz w:val="24"/>
          <w:szCs w:val="24"/>
        </w:rPr>
        <w:t>matrícula</w:t>
      </w:r>
      <w:r w:rsidR="001E588C">
        <w:rPr>
          <w:rFonts w:ascii="Times New Roman" w:hAnsi="Times New Roman" w:cs="Times New Roman"/>
          <w:sz w:val="24"/>
          <w:szCs w:val="24"/>
        </w:rPr>
        <w:t>, função ou cargo</w:t>
      </w:r>
      <w:r w:rsidR="001E588C" w:rsidRPr="001E588C">
        <w:rPr>
          <w:rFonts w:ascii="Times New Roman" w:hAnsi="Times New Roman" w:cs="Times New Roman"/>
          <w:sz w:val="24"/>
          <w:szCs w:val="24"/>
        </w:rPr>
        <w:t xml:space="preserve"> de todos os servidores, funcionários, contratados e prestadores de serviços em todas as unidades da administração pública direta e indireta</w:t>
      </w:r>
      <w:r w:rsidR="001E588C" w:rsidRPr="00C5750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B71DA">
        <w:rPr>
          <w:rFonts w:ascii="Times New Roman" w:hAnsi="Times New Roman" w:cs="Times New Roman"/>
          <w:sz w:val="24"/>
          <w:szCs w:val="24"/>
        </w:rPr>
        <w:t>no âmbito</w:t>
      </w:r>
      <w:r w:rsidR="00F91D40" w:rsidRPr="00C5750E">
        <w:rPr>
          <w:rFonts w:ascii="Times New Roman" w:hAnsi="Times New Roman" w:cs="Times New Roman"/>
          <w:sz w:val="24"/>
          <w:szCs w:val="24"/>
        </w:rPr>
        <w:t xml:space="preserve"> </w:t>
      </w:r>
      <w:r w:rsidR="005B71DA">
        <w:rPr>
          <w:rFonts w:ascii="Times New Roman" w:hAnsi="Times New Roman" w:cs="Times New Roman"/>
          <w:sz w:val="24"/>
          <w:szCs w:val="24"/>
        </w:rPr>
        <w:t>d</w:t>
      </w:r>
      <w:r w:rsidR="00F91D40" w:rsidRPr="00C5750E">
        <w:rPr>
          <w:rFonts w:ascii="Times New Roman" w:hAnsi="Times New Roman" w:cs="Times New Roman"/>
          <w:sz w:val="24"/>
          <w:szCs w:val="24"/>
        </w:rPr>
        <w:t>o Município de Niterói</w:t>
      </w:r>
      <w:r w:rsidR="00060BDB">
        <w:rPr>
          <w:rFonts w:ascii="Times New Roman" w:hAnsi="Times New Roman" w:cs="Times New Roman"/>
          <w:sz w:val="24"/>
          <w:szCs w:val="24"/>
        </w:rPr>
        <w:t xml:space="preserve">, </w:t>
      </w:r>
      <w:r w:rsidRPr="00C5750E">
        <w:rPr>
          <w:rFonts w:ascii="Times New Roman" w:hAnsi="Times New Roman" w:cs="Times New Roman"/>
          <w:sz w:val="24"/>
          <w:szCs w:val="24"/>
        </w:rPr>
        <w:t>que trabalhem ou circulem</w:t>
      </w:r>
      <w:r w:rsidR="00060BDB">
        <w:rPr>
          <w:rFonts w:ascii="Times New Roman" w:hAnsi="Times New Roman" w:cs="Times New Roman"/>
          <w:sz w:val="24"/>
          <w:szCs w:val="24"/>
        </w:rPr>
        <w:t xml:space="preserve"> temporariamente na unidade pública</w:t>
      </w:r>
      <w:r w:rsidRPr="00C5750E">
        <w:rPr>
          <w:rFonts w:ascii="Times New Roman" w:hAnsi="Times New Roman" w:cs="Times New Roman"/>
          <w:sz w:val="24"/>
          <w:szCs w:val="24"/>
        </w:rPr>
        <w:t>.</w:t>
      </w:r>
    </w:p>
    <w:p w14:paraId="0235135A" w14:textId="4CF10C83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Parágrafo </w:t>
      </w:r>
      <w:r w:rsidR="007C4301">
        <w:rPr>
          <w:rFonts w:ascii="Times New Roman" w:hAnsi="Times New Roman" w:cs="Times New Roman"/>
          <w:sz w:val="24"/>
          <w:szCs w:val="24"/>
        </w:rPr>
        <w:t>Ú</w:t>
      </w:r>
      <w:r w:rsidRPr="00C5750E">
        <w:rPr>
          <w:rFonts w:ascii="Times New Roman" w:hAnsi="Times New Roman" w:cs="Times New Roman"/>
          <w:sz w:val="24"/>
          <w:szCs w:val="24"/>
        </w:rPr>
        <w:t>nico</w:t>
      </w:r>
      <w:r w:rsidR="00FE5DB1">
        <w:rPr>
          <w:rFonts w:ascii="Times New Roman" w:hAnsi="Times New Roman" w:cs="Times New Roman"/>
          <w:sz w:val="24"/>
          <w:szCs w:val="24"/>
        </w:rPr>
        <w:t>.</w:t>
      </w:r>
      <w:r w:rsidRPr="00C5750E">
        <w:rPr>
          <w:rFonts w:ascii="Times New Roman" w:hAnsi="Times New Roman" w:cs="Times New Roman"/>
          <w:sz w:val="24"/>
          <w:szCs w:val="24"/>
        </w:rPr>
        <w:t xml:space="preserve"> Em casos excepcionais, de atividades que envolvem </w:t>
      </w:r>
      <w:r w:rsidR="005C5E06">
        <w:rPr>
          <w:rFonts w:ascii="Times New Roman" w:hAnsi="Times New Roman" w:cs="Times New Roman"/>
          <w:sz w:val="24"/>
          <w:szCs w:val="24"/>
        </w:rPr>
        <w:t>riscos à integridade física</w:t>
      </w:r>
      <w:r w:rsidRPr="00C5750E">
        <w:rPr>
          <w:rFonts w:ascii="Times New Roman" w:hAnsi="Times New Roman" w:cs="Times New Roman"/>
          <w:sz w:val="24"/>
          <w:szCs w:val="24"/>
        </w:rPr>
        <w:t xml:space="preserve"> </w:t>
      </w:r>
      <w:r w:rsidR="00344F4C">
        <w:rPr>
          <w:rFonts w:ascii="Times New Roman" w:hAnsi="Times New Roman" w:cs="Times New Roman"/>
          <w:sz w:val="24"/>
          <w:szCs w:val="24"/>
        </w:rPr>
        <w:t>d</w:t>
      </w:r>
      <w:r w:rsidRPr="00C5750E">
        <w:rPr>
          <w:rFonts w:ascii="Times New Roman" w:hAnsi="Times New Roman" w:cs="Times New Roman"/>
          <w:sz w:val="24"/>
          <w:szCs w:val="24"/>
        </w:rPr>
        <w:t xml:space="preserve">o </w:t>
      </w:r>
      <w:r w:rsidR="006138FC">
        <w:rPr>
          <w:rFonts w:ascii="Times New Roman" w:hAnsi="Times New Roman" w:cs="Times New Roman"/>
          <w:sz w:val="24"/>
          <w:szCs w:val="24"/>
        </w:rPr>
        <w:t>servidor</w:t>
      </w:r>
      <w:r w:rsidR="00FA42FC">
        <w:rPr>
          <w:rFonts w:ascii="Times New Roman" w:hAnsi="Times New Roman" w:cs="Times New Roman"/>
          <w:sz w:val="24"/>
          <w:szCs w:val="24"/>
        </w:rPr>
        <w:t xml:space="preserve"> ou contratado, como </w:t>
      </w:r>
      <w:r w:rsidRPr="00C5750E">
        <w:rPr>
          <w:rFonts w:ascii="Times New Roman" w:hAnsi="Times New Roman" w:cs="Times New Roman"/>
          <w:sz w:val="24"/>
          <w:szCs w:val="24"/>
        </w:rPr>
        <w:t xml:space="preserve">os agentes de segurança contratados por firmas especializadas que já se utilizam </w:t>
      </w:r>
      <w:r w:rsidR="00344F4C">
        <w:rPr>
          <w:rFonts w:ascii="Times New Roman" w:hAnsi="Times New Roman" w:cs="Times New Roman"/>
          <w:sz w:val="24"/>
          <w:szCs w:val="24"/>
        </w:rPr>
        <w:t>de identificação própria</w:t>
      </w:r>
      <w:r w:rsidRPr="00C5750E">
        <w:rPr>
          <w:rFonts w:ascii="Times New Roman" w:hAnsi="Times New Roman" w:cs="Times New Roman"/>
          <w:sz w:val="24"/>
          <w:szCs w:val="24"/>
        </w:rPr>
        <w:t>, o uso facultativo do</w:t>
      </w:r>
      <w:r w:rsidR="00344F4C">
        <w:rPr>
          <w:rFonts w:ascii="Times New Roman" w:hAnsi="Times New Roman" w:cs="Times New Roman"/>
          <w:sz w:val="24"/>
          <w:szCs w:val="24"/>
        </w:rPr>
        <w:t xml:space="preserve"> crachá ou</w:t>
      </w:r>
      <w:r w:rsidRPr="00C5750E">
        <w:rPr>
          <w:rFonts w:ascii="Times New Roman" w:hAnsi="Times New Roman" w:cs="Times New Roman"/>
          <w:sz w:val="24"/>
          <w:szCs w:val="24"/>
        </w:rPr>
        <w:t xml:space="preserve"> cartão </w:t>
      </w:r>
      <w:r w:rsidR="00344F4C">
        <w:rPr>
          <w:rFonts w:ascii="Times New Roman" w:hAnsi="Times New Roman" w:cs="Times New Roman"/>
          <w:sz w:val="24"/>
          <w:szCs w:val="24"/>
        </w:rPr>
        <w:t xml:space="preserve">de identificação </w:t>
      </w:r>
      <w:r w:rsidRPr="00C5750E">
        <w:rPr>
          <w:rFonts w:ascii="Times New Roman" w:hAnsi="Times New Roman" w:cs="Times New Roman"/>
          <w:sz w:val="24"/>
          <w:szCs w:val="24"/>
        </w:rPr>
        <w:t xml:space="preserve">deve ser regulamentado pela diretoria </w:t>
      </w:r>
      <w:r w:rsidR="00344F4C">
        <w:rPr>
          <w:rFonts w:ascii="Times New Roman" w:hAnsi="Times New Roman" w:cs="Times New Roman"/>
          <w:sz w:val="24"/>
          <w:szCs w:val="24"/>
        </w:rPr>
        <w:t>das unidades</w:t>
      </w:r>
      <w:r w:rsidRPr="00C5750E">
        <w:rPr>
          <w:rFonts w:ascii="Times New Roman" w:hAnsi="Times New Roman" w:cs="Times New Roman"/>
          <w:sz w:val="24"/>
          <w:szCs w:val="24"/>
        </w:rPr>
        <w:t>.</w:t>
      </w:r>
    </w:p>
    <w:p w14:paraId="6E5E452C" w14:textId="3ECD869E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Art. 2º A</w:t>
      </w:r>
      <w:r w:rsidR="00546121">
        <w:rPr>
          <w:rFonts w:ascii="Times New Roman" w:hAnsi="Times New Roman" w:cs="Times New Roman"/>
          <w:sz w:val="24"/>
          <w:szCs w:val="24"/>
        </w:rPr>
        <w:t xml:space="preserve"> Administração Pública</w:t>
      </w:r>
      <w:r w:rsidR="00C51051">
        <w:rPr>
          <w:rFonts w:ascii="Times New Roman" w:hAnsi="Times New Roman" w:cs="Times New Roman"/>
          <w:sz w:val="24"/>
          <w:szCs w:val="24"/>
        </w:rPr>
        <w:t xml:space="preserve"> do Município de Niterói</w:t>
      </w:r>
      <w:r w:rsidRPr="00C5750E">
        <w:rPr>
          <w:rFonts w:ascii="Times New Roman" w:hAnsi="Times New Roman" w:cs="Times New Roman"/>
          <w:sz w:val="24"/>
          <w:szCs w:val="24"/>
        </w:rPr>
        <w:t xml:space="preserve"> </w:t>
      </w:r>
      <w:r w:rsidR="00C51051">
        <w:rPr>
          <w:rFonts w:ascii="Times New Roman" w:hAnsi="Times New Roman" w:cs="Times New Roman"/>
          <w:sz w:val="24"/>
          <w:szCs w:val="24"/>
        </w:rPr>
        <w:t>terá um</w:t>
      </w:r>
      <w:r w:rsidRPr="00C5750E">
        <w:rPr>
          <w:rFonts w:ascii="Times New Roman" w:hAnsi="Times New Roman" w:cs="Times New Roman"/>
          <w:sz w:val="24"/>
          <w:szCs w:val="24"/>
        </w:rPr>
        <w:t xml:space="preserve"> prazo de </w:t>
      </w:r>
      <w:r w:rsidR="00472433">
        <w:rPr>
          <w:rFonts w:ascii="Times New Roman" w:hAnsi="Times New Roman" w:cs="Times New Roman"/>
          <w:sz w:val="24"/>
          <w:szCs w:val="24"/>
        </w:rPr>
        <w:t>90</w:t>
      </w:r>
      <w:r w:rsidRPr="00C5750E">
        <w:rPr>
          <w:rFonts w:ascii="Times New Roman" w:hAnsi="Times New Roman" w:cs="Times New Roman"/>
          <w:sz w:val="24"/>
          <w:szCs w:val="24"/>
        </w:rPr>
        <w:t xml:space="preserve"> (</w:t>
      </w:r>
      <w:r w:rsidR="00472433">
        <w:rPr>
          <w:rFonts w:ascii="Times New Roman" w:hAnsi="Times New Roman" w:cs="Times New Roman"/>
          <w:sz w:val="24"/>
          <w:szCs w:val="24"/>
        </w:rPr>
        <w:t>noventa</w:t>
      </w:r>
      <w:r w:rsidRPr="00C5750E">
        <w:rPr>
          <w:rFonts w:ascii="Times New Roman" w:hAnsi="Times New Roman" w:cs="Times New Roman"/>
          <w:sz w:val="24"/>
          <w:szCs w:val="24"/>
        </w:rPr>
        <w:t>)</w:t>
      </w:r>
      <w:r w:rsidR="00472433">
        <w:rPr>
          <w:rFonts w:ascii="Times New Roman" w:hAnsi="Times New Roman" w:cs="Times New Roman"/>
          <w:sz w:val="24"/>
          <w:szCs w:val="24"/>
        </w:rPr>
        <w:t>,</w:t>
      </w:r>
      <w:r w:rsidRPr="00C5750E">
        <w:rPr>
          <w:rFonts w:ascii="Times New Roman" w:hAnsi="Times New Roman" w:cs="Times New Roman"/>
          <w:sz w:val="24"/>
          <w:szCs w:val="24"/>
        </w:rPr>
        <w:t xml:space="preserve"> dias a partir da publicação dessa Lei para se adequarem </w:t>
      </w:r>
      <w:r w:rsidR="00472433">
        <w:rPr>
          <w:rFonts w:ascii="Times New Roman" w:hAnsi="Times New Roman" w:cs="Times New Roman"/>
          <w:sz w:val="24"/>
          <w:szCs w:val="24"/>
        </w:rPr>
        <w:t>à obrigatoriedade</w:t>
      </w:r>
      <w:r w:rsidRPr="00C5750E">
        <w:rPr>
          <w:rFonts w:ascii="Times New Roman" w:hAnsi="Times New Roman" w:cs="Times New Roman"/>
          <w:sz w:val="24"/>
          <w:szCs w:val="24"/>
        </w:rPr>
        <w:t xml:space="preserve"> estabelecida.</w:t>
      </w:r>
    </w:p>
    <w:p w14:paraId="15D146F3" w14:textId="7FC572C3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Art. 3º </w:t>
      </w:r>
      <w:r w:rsidR="00DB3A58">
        <w:rPr>
          <w:rFonts w:ascii="Times New Roman" w:hAnsi="Times New Roman" w:cs="Times New Roman"/>
          <w:sz w:val="24"/>
          <w:szCs w:val="24"/>
        </w:rPr>
        <w:t>O descumprimento da obrigatoriedade prevista no art. 1º</w:t>
      </w:r>
      <w:r w:rsidR="00C72E8B">
        <w:rPr>
          <w:rFonts w:ascii="Times New Roman" w:hAnsi="Times New Roman" w:cs="Times New Roman"/>
          <w:sz w:val="24"/>
          <w:szCs w:val="24"/>
        </w:rPr>
        <w:t xml:space="preserve"> após o prazo do art. 2º pelas u</w:t>
      </w:r>
      <w:r w:rsidR="00F91D40" w:rsidRPr="00C5750E">
        <w:rPr>
          <w:rFonts w:ascii="Times New Roman" w:hAnsi="Times New Roman" w:cs="Times New Roman"/>
          <w:sz w:val="24"/>
          <w:szCs w:val="24"/>
        </w:rPr>
        <w:t xml:space="preserve">nidades </w:t>
      </w:r>
      <w:r w:rsidR="007A46C5">
        <w:rPr>
          <w:rFonts w:ascii="Times New Roman" w:hAnsi="Times New Roman" w:cs="Times New Roman"/>
          <w:sz w:val="24"/>
          <w:szCs w:val="24"/>
        </w:rPr>
        <w:t xml:space="preserve">da administração </w:t>
      </w:r>
      <w:r w:rsidR="00C72E8B">
        <w:rPr>
          <w:rFonts w:ascii="Times New Roman" w:hAnsi="Times New Roman" w:cs="Times New Roman"/>
          <w:sz w:val="24"/>
          <w:szCs w:val="24"/>
        </w:rPr>
        <w:t>pública</w:t>
      </w:r>
      <w:r w:rsidR="007A46C5">
        <w:rPr>
          <w:rFonts w:ascii="Times New Roman" w:hAnsi="Times New Roman" w:cs="Times New Roman"/>
          <w:sz w:val="24"/>
          <w:szCs w:val="24"/>
        </w:rPr>
        <w:t xml:space="preserve"> direta e indireta</w:t>
      </w:r>
      <w:r w:rsidRPr="00C5750E">
        <w:rPr>
          <w:rFonts w:ascii="Times New Roman" w:hAnsi="Times New Roman" w:cs="Times New Roman"/>
          <w:sz w:val="24"/>
          <w:szCs w:val="24"/>
        </w:rPr>
        <w:t xml:space="preserve"> acarretará </w:t>
      </w:r>
      <w:r w:rsidR="008B11D9">
        <w:rPr>
          <w:rFonts w:ascii="Times New Roman" w:hAnsi="Times New Roman" w:cs="Times New Roman"/>
          <w:sz w:val="24"/>
          <w:szCs w:val="24"/>
        </w:rPr>
        <w:t>as</w:t>
      </w:r>
      <w:r w:rsidRPr="00C5750E">
        <w:rPr>
          <w:rFonts w:ascii="Times New Roman" w:hAnsi="Times New Roman" w:cs="Times New Roman"/>
          <w:sz w:val="24"/>
          <w:szCs w:val="24"/>
        </w:rPr>
        <w:t xml:space="preserve"> seguintes sanções:</w:t>
      </w:r>
    </w:p>
    <w:p w14:paraId="189B8C94" w14:textId="07C0C8E3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I – multa de R$</w:t>
      </w:r>
      <w:r w:rsidR="008B11D9">
        <w:rPr>
          <w:rFonts w:ascii="Times New Roman" w:hAnsi="Times New Roman" w:cs="Times New Roman"/>
          <w:sz w:val="24"/>
          <w:szCs w:val="24"/>
        </w:rPr>
        <w:t xml:space="preserve"> </w:t>
      </w:r>
      <w:r w:rsidRPr="00C5750E">
        <w:rPr>
          <w:rFonts w:ascii="Times New Roman" w:hAnsi="Times New Roman" w:cs="Times New Roman"/>
          <w:sz w:val="24"/>
          <w:szCs w:val="24"/>
        </w:rPr>
        <w:t>5.000 (cinco mil) a R$</w:t>
      </w:r>
      <w:r w:rsidR="008B11D9">
        <w:rPr>
          <w:rFonts w:ascii="Times New Roman" w:hAnsi="Times New Roman" w:cs="Times New Roman"/>
          <w:sz w:val="24"/>
          <w:szCs w:val="24"/>
        </w:rPr>
        <w:t xml:space="preserve"> </w:t>
      </w:r>
      <w:r w:rsidRPr="00C5750E">
        <w:rPr>
          <w:rFonts w:ascii="Times New Roman" w:hAnsi="Times New Roman" w:cs="Times New Roman"/>
          <w:sz w:val="24"/>
          <w:szCs w:val="24"/>
        </w:rPr>
        <w:t>50.000 (</w:t>
      </w:r>
      <w:r w:rsidR="008B11D9" w:rsidRPr="00C5750E">
        <w:rPr>
          <w:rFonts w:ascii="Times New Roman" w:hAnsi="Times New Roman" w:cs="Times New Roman"/>
          <w:sz w:val="24"/>
          <w:szCs w:val="24"/>
        </w:rPr>
        <w:t>cinquenta</w:t>
      </w:r>
      <w:r w:rsidRPr="00C5750E">
        <w:rPr>
          <w:rFonts w:ascii="Times New Roman" w:hAnsi="Times New Roman" w:cs="Times New Roman"/>
          <w:sz w:val="24"/>
          <w:szCs w:val="24"/>
        </w:rPr>
        <w:t xml:space="preserve"> mil) reais mais juros </w:t>
      </w:r>
      <w:r w:rsidR="00F91D40" w:rsidRPr="00C5750E">
        <w:rPr>
          <w:rFonts w:ascii="Times New Roman" w:hAnsi="Times New Roman" w:cs="Times New Roman"/>
          <w:sz w:val="24"/>
          <w:szCs w:val="24"/>
        </w:rPr>
        <w:t>d</w:t>
      </w:r>
      <w:r w:rsidRPr="00C5750E">
        <w:rPr>
          <w:rFonts w:ascii="Times New Roman" w:hAnsi="Times New Roman" w:cs="Times New Roman"/>
          <w:sz w:val="24"/>
          <w:szCs w:val="24"/>
        </w:rPr>
        <w:t>a taxa SELIC</w:t>
      </w:r>
      <w:r w:rsidR="00B4399E">
        <w:rPr>
          <w:rFonts w:ascii="Times New Roman" w:hAnsi="Times New Roman" w:cs="Times New Roman"/>
          <w:sz w:val="24"/>
          <w:szCs w:val="24"/>
        </w:rPr>
        <w:t>;</w:t>
      </w:r>
    </w:p>
    <w:p w14:paraId="45285135" w14:textId="64015425" w:rsidR="00383BD3" w:rsidRPr="00C5750E" w:rsidRDefault="00C52536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Pr="00C52536">
        <w:rPr>
          <w:rFonts w:ascii="Times New Roman" w:hAnsi="Times New Roman" w:cs="Times New Roman"/>
          <w:sz w:val="24"/>
          <w:szCs w:val="24"/>
        </w:rPr>
        <w:t>Em caso de reincidência, a multa aplicada anteriormente será duplicada, sucessivamente</w:t>
      </w:r>
      <w:r w:rsidR="00911EC7">
        <w:rPr>
          <w:rFonts w:ascii="Times New Roman" w:hAnsi="Times New Roman" w:cs="Times New Roman"/>
          <w:sz w:val="24"/>
          <w:szCs w:val="24"/>
        </w:rPr>
        <w:t>.</w:t>
      </w:r>
    </w:p>
    <w:p w14:paraId="3A6F466F" w14:textId="700D0C73" w:rsidR="00383BD3" w:rsidRPr="00C5750E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Art. 4º </w:t>
      </w:r>
      <w:r w:rsidR="00342F0B">
        <w:rPr>
          <w:rFonts w:ascii="Times New Roman" w:hAnsi="Times New Roman" w:cs="Times New Roman"/>
          <w:sz w:val="24"/>
          <w:szCs w:val="24"/>
        </w:rPr>
        <w:t>O descumprimento</w:t>
      </w:r>
      <w:r w:rsidR="00342F0B" w:rsidRPr="00C5750E">
        <w:rPr>
          <w:rFonts w:ascii="Times New Roman" w:hAnsi="Times New Roman" w:cs="Times New Roman"/>
          <w:sz w:val="24"/>
          <w:szCs w:val="24"/>
        </w:rPr>
        <w:t xml:space="preserve"> às disposições desta Lei será</w:t>
      </w:r>
      <w:r w:rsidRPr="00C5750E">
        <w:rPr>
          <w:rFonts w:ascii="Times New Roman" w:hAnsi="Times New Roman" w:cs="Times New Roman"/>
          <w:sz w:val="24"/>
          <w:szCs w:val="24"/>
        </w:rPr>
        <w:t xml:space="preserve"> apurad</w:t>
      </w:r>
      <w:r w:rsidR="00D418B1">
        <w:rPr>
          <w:rFonts w:ascii="Times New Roman" w:hAnsi="Times New Roman" w:cs="Times New Roman"/>
          <w:sz w:val="24"/>
          <w:szCs w:val="24"/>
        </w:rPr>
        <w:t>o</w:t>
      </w:r>
      <w:r w:rsidRPr="00C5750E">
        <w:rPr>
          <w:rFonts w:ascii="Times New Roman" w:hAnsi="Times New Roman" w:cs="Times New Roman"/>
          <w:sz w:val="24"/>
          <w:szCs w:val="24"/>
        </w:rPr>
        <w:t xml:space="preserve"> em processo administrativo, sujeitando a direção </w:t>
      </w:r>
      <w:r w:rsidR="00F91D40" w:rsidRPr="00C5750E">
        <w:rPr>
          <w:rFonts w:ascii="Times New Roman" w:hAnsi="Times New Roman" w:cs="Times New Roman"/>
          <w:sz w:val="24"/>
          <w:szCs w:val="24"/>
        </w:rPr>
        <w:t xml:space="preserve">da unidade </w:t>
      </w:r>
      <w:r w:rsidR="00D418B1">
        <w:rPr>
          <w:rFonts w:ascii="Times New Roman" w:hAnsi="Times New Roman" w:cs="Times New Roman"/>
          <w:sz w:val="24"/>
          <w:szCs w:val="24"/>
        </w:rPr>
        <w:t xml:space="preserve">da administração pública direta e indireta, </w:t>
      </w:r>
      <w:r w:rsidRPr="00C5750E">
        <w:rPr>
          <w:rFonts w:ascii="Times New Roman" w:hAnsi="Times New Roman" w:cs="Times New Roman"/>
          <w:sz w:val="24"/>
          <w:szCs w:val="24"/>
        </w:rPr>
        <w:t>bem como aos infratores</w:t>
      </w:r>
      <w:r w:rsidR="00D418B1">
        <w:rPr>
          <w:rFonts w:ascii="Times New Roman" w:hAnsi="Times New Roman" w:cs="Times New Roman"/>
          <w:sz w:val="24"/>
          <w:szCs w:val="24"/>
        </w:rPr>
        <w:t>,</w:t>
      </w:r>
      <w:r w:rsidRPr="00C5750E">
        <w:rPr>
          <w:rFonts w:ascii="Times New Roman" w:hAnsi="Times New Roman" w:cs="Times New Roman"/>
          <w:sz w:val="24"/>
          <w:szCs w:val="24"/>
        </w:rPr>
        <w:t xml:space="preserve"> as pena</w:t>
      </w:r>
      <w:r w:rsidR="00D418B1">
        <w:rPr>
          <w:rFonts w:ascii="Times New Roman" w:hAnsi="Times New Roman" w:cs="Times New Roman"/>
          <w:sz w:val="24"/>
          <w:szCs w:val="24"/>
        </w:rPr>
        <w:t>lidades</w:t>
      </w:r>
      <w:r w:rsidRPr="00C5750E">
        <w:rPr>
          <w:rFonts w:ascii="Times New Roman" w:hAnsi="Times New Roman" w:cs="Times New Roman"/>
          <w:sz w:val="24"/>
          <w:szCs w:val="24"/>
        </w:rPr>
        <w:t xml:space="preserve"> de advertência, suspensão temporária e no caso de comprovação de negligência a exoneração do cargo.</w:t>
      </w:r>
    </w:p>
    <w:p w14:paraId="5668520E" w14:textId="641B2466" w:rsidR="00383BD3" w:rsidRDefault="00383BD3" w:rsidP="00EB07C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Art. 5º Esta lei entra em vigor na data de sua publicação.</w:t>
      </w:r>
    </w:p>
    <w:p w14:paraId="471B3A5C" w14:textId="77777777" w:rsidR="000F2126" w:rsidRPr="00DE5985" w:rsidRDefault="000F2126" w:rsidP="000F21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DE598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</w:t>
      </w:r>
      <w:r w:rsidRPr="00DE5985">
        <w:rPr>
          <w:rFonts w:ascii="Times New Roman" w:hAnsi="Times New Roman" w:cs="Times New Roman"/>
          <w:sz w:val="24"/>
          <w:szCs w:val="24"/>
        </w:rPr>
        <w:t>o de 2021</w:t>
      </w:r>
    </w:p>
    <w:p w14:paraId="7A9AAB5E" w14:textId="77777777" w:rsidR="000F2126" w:rsidRPr="00DE5985" w:rsidRDefault="000F2126" w:rsidP="000F2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AD2E16" w14:textId="77777777" w:rsidR="000F2126" w:rsidRPr="00DE5985" w:rsidRDefault="000F2126" w:rsidP="000F2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0CDBC11" w14:textId="77777777" w:rsidR="000F2126" w:rsidRPr="00DE5985" w:rsidRDefault="000F2126" w:rsidP="000F2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Vereador Líder do PTC</w:t>
      </w:r>
    </w:p>
    <w:p w14:paraId="5CC5B1A4" w14:textId="77777777" w:rsidR="00FE531B" w:rsidRDefault="00FE531B" w:rsidP="00FE531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98C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B78146" w14:textId="2AD5D652" w:rsidR="003A3A87" w:rsidRDefault="00383BD3" w:rsidP="003A3A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Tal iniciativa visa </w:t>
      </w:r>
      <w:r w:rsidR="00F81177">
        <w:rPr>
          <w:rFonts w:ascii="Times New Roman" w:hAnsi="Times New Roman" w:cs="Times New Roman"/>
          <w:sz w:val="24"/>
          <w:szCs w:val="24"/>
        </w:rPr>
        <w:t xml:space="preserve">trazer segurança ao cidadão </w:t>
      </w:r>
      <w:r w:rsidR="008E786A">
        <w:rPr>
          <w:rFonts w:ascii="Times New Roman" w:hAnsi="Times New Roman" w:cs="Times New Roman"/>
          <w:sz w:val="24"/>
          <w:szCs w:val="24"/>
        </w:rPr>
        <w:t xml:space="preserve">que buscar atendimento nas unidades da Administração Pública de Niterói, bem como </w:t>
      </w:r>
      <w:r w:rsidRPr="00C5750E">
        <w:rPr>
          <w:rFonts w:ascii="Times New Roman" w:hAnsi="Times New Roman" w:cs="Times New Roman"/>
          <w:sz w:val="24"/>
          <w:szCs w:val="24"/>
        </w:rPr>
        <w:t xml:space="preserve">coibir o descaso e </w:t>
      </w:r>
      <w:r w:rsidR="003A3A87">
        <w:rPr>
          <w:rFonts w:ascii="Times New Roman" w:hAnsi="Times New Roman" w:cs="Times New Roman"/>
          <w:sz w:val="24"/>
          <w:szCs w:val="24"/>
        </w:rPr>
        <w:t xml:space="preserve">possíveis </w:t>
      </w:r>
      <w:r w:rsidRPr="00C5750E">
        <w:rPr>
          <w:rFonts w:ascii="Times New Roman" w:hAnsi="Times New Roman" w:cs="Times New Roman"/>
          <w:sz w:val="24"/>
          <w:szCs w:val="24"/>
        </w:rPr>
        <w:t>mau</w:t>
      </w:r>
      <w:r w:rsidR="003A3A87">
        <w:rPr>
          <w:rFonts w:ascii="Times New Roman" w:hAnsi="Times New Roman" w:cs="Times New Roman"/>
          <w:sz w:val="24"/>
          <w:szCs w:val="24"/>
        </w:rPr>
        <w:t>s</w:t>
      </w:r>
      <w:r w:rsidRPr="00C5750E">
        <w:rPr>
          <w:rFonts w:ascii="Times New Roman" w:hAnsi="Times New Roman" w:cs="Times New Roman"/>
          <w:sz w:val="24"/>
          <w:szCs w:val="24"/>
        </w:rPr>
        <w:t xml:space="preserve"> </w:t>
      </w:r>
      <w:r w:rsidR="003A3A87" w:rsidRPr="00C5750E">
        <w:rPr>
          <w:rFonts w:ascii="Times New Roman" w:hAnsi="Times New Roman" w:cs="Times New Roman"/>
          <w:sz w:val="24"/>
          <w:szCs w:val="24"/>
        </w:rPr>
        <w:t>atendimento</w:t>
      </w:r>
      <w:r w:rsidR="003A3A87">
        <w:rPr>
          <w:rFonts w:ascii="Times New Roman" w:hAnsi="Times New Roman" w:cs="Times New Roman"/>
          <w:sz w:val="24"/>
          <w:szCs w:val="24"/>
        </w:rPr>
        <w:t>s</w:t>
      </w:r>
      <w:r w:rsidR="003A3A87" w:rsidRPr="00C5750E">
        <w:rPr>
          <w:rFonts w:ascii="Times New Roman" w:hAnsi="Times New Roman" w:cs="Times New Roman"/>
          <w:sz w:val="24"/>
          <w:szCs w:val="24"/>
        </w:rPr>
        <w:t xml:space="preserve"> cometidos</w:t>
      </w:r>
      <w:r w:rsidRPr="00C5750E">
        <w:rPr>
          <w:rFonts w:ascii="Times New Roman" w:hAnsi="Times New Roman" w:cs="Times New Roman"/>
          <w:sz w:val="24"/>
          <w:szCs w:val="24"/>
        </w:rPr>
        <w:t xml:space="preserve"> por parte </w:t>
      </w:r>
      <w:r w:rsidR="003A3A87">
        <w:rPr>
          <w:rFonts w:ascii="Times New Roman" w:hAnsi="Times New Roman" w:cs="Times New Roman"/>
          <w:sz w:val="24"/>
          <w:szCs w:val="24"/>
        </w:rPr>
        <w:t>dos servidores públicos</w:t>
      </w:r>
      <w:r w:rsidRPr="00C5750E">
        <w:rPr>
          <w:rFonts w:ascii="Times New Roman" w:hAnsi="Times New Roman" w:cs="Times New Roman"/>
          <w:sz w:val="24"/>
          <w:szCs w:val="24"/>
        </w:rPr>
        <w:t>.</w:t>
      </w:r>
    </w:p>
    <w:p w14:paraId="2BDB3D82" w14:textId="77777777" w:rsidR="00831B62" w:rsidRDefault="00383BD3" w:rsidP="00831B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A sociedade não pode aceitar calada e conformada </w:t>
      </w:r>
      <w:r w:rsidR="003A3A87">
        <w:rPr>
          <w:rFonts w:ascii="Times New Roman" w:hAnsi="Times New Roman" w:cs="Times New Roman"/>
          <w:sz w:val="24"/>
          <w:szCs w:val="24"/>
        </w:rPr>
        <w:t xml:space="preserve">os excessos e o descaso que muitas vezes é </w:t>
      </w:r>
      <w:r w:rsidR="00831B62">
        <w:rPr>
          <w:rFonts w:ascii="Times New Roman" w:hAnsi="Times New Roman" w:cs="Times New Roman"/>
          <w:sz w:val="24"/>
          <w:szCs w:val="24"/>
        </w:rPr>
        <w:t>dispensado</w:t>
      </w:r>
      <w:r w:rsidR="000B5C61">
        <w:rPr>
          <w:rFonts w:ascii="Times New Roman" w:hAnsi="Times New Roman" w:cs="Times New Roman"/>
          <w:sz w:val="24"/>
          <w:szCs w:val="24"/>
        </w:rPr>
        <w:t xml:space="preserve"> em determinadas unidades públicas</w:t>
      </w:r>
      <w:r w:rsidRPr="00C5750E">
        <w:rPr>
          <w:rFonts w:ascii="Times New Roman" w:hAnsi="Times New Roman" w:cs="Times New Roman"/>
          <w:sz w:val="24"/>
          <w:szCs w:val="24"/>
        </w:rPr>
        <w:t xml:space="preserve">, </w:t>
      </w:r>
      <w:r w:rsidR="000B5C61">
        <w:rPr>
          <w:rFonts w:ascii="Times New Roman" w:hAnsi="Times New Roman" w:cs="Times New Roman"/>
          <w:sz w:val="24"/>
          <w:szCs w:val="24"/>
        </w:rPr>
        <w:t xml:space="preserve">mesmo que </w:t>
      </w:r>
      <w:r w:rsidRPr="00C5750E">
        <w:rPr>
          <w:rFonts w:ascii="Times New Roman" w:hAnsi="Times New Roman" w:cs="Times New Roman"/>
          <w:sz w:val="24"/>
          <w:szCs w:val="24"/>
        </w:rPr>
        <w:t xml:space="preserve">a atividade exercida </w:t>
      </w:r>
      <w:r w:rsidR="00831B62">
        <w:rPr>
          <w:rFonts w:ascii="Times New Roman" w:hAnsi="Times New Roman" w:cs="Times New Roman"/>
          <w:sz w:val="24"/>
          <w:szCs w:val="24"/>
        </w:rPr>
        <w:t>pelo</w:t>
      </w:r>
      <w:r w:rsidRPr="00C5750E">
        <w:rPr>
          <w:rFonts w:ascii="Times New Roman" w:hAnsi="Times New Roman" w:cs="Times New Roman"/>
          <w:sz w:val="24"/>
          <w:szCs w:val="24"/>
        </w:rPr>
        <w:t xml:space="preserve"> servidor</w:t>
      </w:r>
      <w:r w:rsidR="00F91D40" w:rsidRPr="00C5750E">
        <w:rPr>
          <w:rFonts w:ascii="Times New Roman" w:hAnsi="Times New Roman" w:cs="Times New Roman"/>
          <w:sz w:val="24"/>
          <w:szCs w:val="24"/>
        </w:rPr>
        <w:t xml:space="preserve"> </w:t>
      </w:r>
      <w:r w:rsidR="00831B62">
        <w:rPr>
          <w:rFonts w:ascii="Times New Roman" w:hAnsi="Times New Roman" w:cs="Times New Roman"/>
          <w:sz w:val="24"/>
          <w:szCs w:val="24"/>
        </w:rPr>
        <w:t xml:space="preserve">público </w:t>
      </w:r>
      <w:r w:rsidRPr="00C5750E">
        <w:rPr>
          <w:rFonts w:ascii="Times New Roman" w:hAnsi="Times New Roman" w:cs="Times New Roman"/>
          <w:sz w:val="24"/>
          <w:szCs w:val="24"/>
        </w:rPr>
        <w:t xml:space="preserve">caracteriza-se por ser uma obrigação de meios e não de resultados. </w:t>
      </w:r>
    </w:p>
    <w:p w14:paraId="388B6310" w14:textId="77777777" w:rsidR="00C65656" w:rsidRDefault="00831B62" w:rsidP="00C656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N</w:t>
      </w:r>
      <w:r w:rsidR="00383BD3" w:rsidRPr="00C5750E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BD3" w:rsidRPr="00C5750E">
        <w:rPr>
          <w:rFonts w:ascii="Times New Roman" w:hAnsi="Times New Roman" w:cs="Times New Roman"/>
          <w:sz w:val="24"/>
          <w:szCs w:val="24"/>
        </w:rPr>
        <w:t>sempre são empregados os meios possíveis e adequados para que possam ser atingidos os melhores resultados. É quando o servidor age com descaso, desrespeito, alegando baixos salários, falta de recursos, excesso de trabalho</w:t>
      </w:r>
      <w:r w:rsidR="00C65656">
        <w:rPr>
          <w:rFonts w:ascii="Times New Roman" w:hAnsi="Times New Roman" w:cs="Times New Roman"/>
          <w:sz w:val="24"/>
          <w:szCs w:val="24"/>
        </w:rPr>
        <w:t xml:space="preserve"> e</w:t>
      </w:r>
      <w:r w:rsidR="00383BD3" w:rsidRPr="00C5750E">
        <w:rPr>
          <w:rFonts w:ascii="Times New Roman" w:hAnsi="Times New Roman" w:cs="Times New Roman"/>
          <w:sz w:val="24"/>
          <w:szCs w:val="24"/>
        </w:rPr>
        <w:t xml:space="preserve"> tais desculpas não podem servir como justificativas aceitáveis. </w:t>
      </w:r>
    </w:p>
    <w:p w14:paraId="57729275" w14:textId="77777777" w:rsidR="001759AF" w:rsidRDefault="00383BD3" w:rsidP="001759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O uso </w:t>
      </w:r>
      <w:r w:rsidR="00C65656" w:rsidRPr="001E588C">
        <w:rPr>
          <w:rFonts w:ascii="Times New Roman" w:hAnsi="Times New Roman" w:cs="Times New Roman"/>
          <w:sz w:val="24"/>
          <w:szCs w:val="24"/>
        </w:rPr>
        <w:t>crachá ou cartão de identificação</w:t>
      </w:r>
      <w:r w:rsidRPr="00C5750E">
        <w:rPr>
          <w:rFonts w:ascii="Times New Roman" w:hAnsi="Times New Roman" w:cs="Times New Roman"/>
          <w:sz w:val="24"/>
          <w:szCs w:val="24"/>
        </w:rPr>
        <w:t xml:space="preserve"> é eficaz sob todos os aspectos, inclusive para a administração e gerenciamento de pessoal em trânsito </w:t>
      </w:r>
      <w:r w:rsidR="004D632E">
        <w:rPr>
          <w:rFonts w:ascii="Times New Roman" w:hAnsi="Times New Roman" w:cs="Times New Roman"/>
          <w:sz w:val="24"/>
          <w:szCs w:val="24"/>
        </w:rPr>
        <w:t>no interior da unidade pública,</w:t>
      </w:r>
      <w:r w:rsidRPr="00C5750E">
        <w:rPr>
          <w:rFonts w:ascii="Times New Roman" w:hAnsi="Times New Roman" w:cs="Times New Roman"/>
          <w:sz w:val="24"/>
          <w:szCs w:val="24"/>
        </w:rPr>
        <w:t xml:space="preserve"> o que ajuda em muito </w:t>
      </w:r>
      <w:r w:rsidR="004D632E">
        <w:rPr>
          <w:rFonts w:ascii="Times New Roman" w:hAnsi="Times New Roman" w:cs="Times New Roman"/>
          <w:sz w:val="24"/>
          <w:szCs w:val="24"/>
        </w:rPr>
        <w:t>na</w:t>
      </w:r>
      <w:r w:rsidRPr="00C5750E">
        <w:rPr>
          <w:rFonts w:ascii="Times New Roman" w:hAnsi="Times New Roman" w:cs="Times New Roman"/>
          <w:sz w:val="24"/>
          <w:szCs w:val="24"/>
        </w:rPr>
        <w:t xml:space="preserve"> segurança </w:t>
      </w:r>
      <w:r w:rsidR="00346FC7">
        <w:rPr>
          <w:rFonts w:ascii="Times New Roman" w:hAnsi="Times New Roman" w:cs="Times New Roman"/>
          <w:sz w:val="24"/>
          <w:szCs w:val="24"/>
        </w:rPr>
        <w:t xml:space="preserve">e identificação do quadro </w:t>
      </w:r>
      <w:r w:rsidR="001759AF">
        <w:rPr>
          <w:rFonts w:ascii="Times New Roman" w:hAnsi="Times New Roman" w:cs="Times New Roman"/>
          <w:sz w:val="24"/>
          <w:szCs w:val="24"/>
        </w:rPr>
        <w:t>funcional da unidade</w:t>
      </w:r>
      <w:r w:rsidRPr="00C575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B2004" w14:textId="77777777" w:rsidR="007B0C6A" w:rsidRDefault="00383BD3" w:rsidP="007B0C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 xml:space="preserve">As pessoas que </w:t>
      </w:r>
      <w:r w:rsidR="001439B6">
        <w:rPr>
          <w:rFonts w:ascii="Times New Roman" w:hAnsi="Times New Roman" w:cs="Times New Roman"/>
          <w:sz w:val="24"/>
          <w:szCs w:val="24"/>
        </w:rPr>
        <w:t xml:space="preserve">acessam e </w:t>
      </w:r>
      <w:r w:rsidRPr="00C5750E">
        <w:rPr>
          <w:rFonts w:ascii="Times New Roman" w:hAnsi="Times New Roman" w:cs="Times New Roman"/>
          <w:sz w:val="24"/>
          <w:szCs w:val="24"/>
        </w:rPr>
        <w:t xml:space="preserve">circulam </w:t>
      </w:r>
      <w:r w:rsidR="001439B6">
        <w:rPr>
          <w:rFonts w:ascii="Times New Roman" w:hAnsi="Times New Roman" w:cs="Times New Roman"/>
          <w:sz w:val="24"/>
          <w:szCs w:val="24"/>
        </w:rPr>
        <w:t>nas unidades públicas</w:t>
      </w:r>
      <w:r w:rsidRPr="00C5750E">
        <w:rPr>
          <w:rFonts w:ascii="Times New Roman" w:hAnsi="Times New Roman" w:cs="Times New Roman"/>
          <w:sz w:val="24"/>
          <w:szCs w:val="24"/>
        </w:rPr>
        <w:t>, mesmo não sendo funcionários, devem também portar uma etiqueta de identificação</w:t>
      </w:r>
      <w:r w:rsidR="001439B6">
        <w:rPr>
          <w:rFonts w:ascii="Times New Roman" w:hAnsi="Times New Roman" w:cs="Times New Roman"/>
          <w:sz w:val="24"/>
          <w:szCs w:val="24"/>
        </w:rPr>
        <w:t>,</w:t>
      </w:r>
      <w:r w:rsidRPr="00C5750E">
        <w:rPr>
          <w:rFonts w:ascii="Times New Roman" w:hAnsi="Times New Roman" w:cs="Times New Roman"/>
          <w:sz w:val="24"/>
          <w:szCs w:val="24"/>
        </w:rPr>
        <w:t xml:space="preserve"> pois devem ser </w:t>
      </w:r>
      <w:r w:rsidR="004915A9">
        <w:rPr>
          <w:rFonts w:ascii="Times New Roman" w:hAnsi="Times New Roman" w:cs="Times New Roman"/>
          <w:sz w:val="24"/>
          <w:szCs w:val="24"/>
        </w:rPr>
        <w:t>diferencia</w:t>
      </w:r>
      <w:r w:rsidRPr="00C5750E">
        <w:rPr>
          <w:rFonts w:ascii="Times New Roman" w:hAnsi="Times New Roman" w:cs="Times New Roman"/>
          <w:sz w:val="24"/>
          <w:szCs w:val="24"/>
        </w:rPr>
        <w:t xml:space="preserve">dos </w:t>
      </w:r>
      <w:r w:rsidR="001439B6">
        <w:rPr>
          <w:rFonts w:ascii="Times New Roman" w:hAnsi="Times New Roman" w:cs="Times New Roman"/>
          <w:sz w:val="24"/>
          <w:szCs w:val="24"/>
        </w:rPr>
        <w:t>d</w:t>
      </w:r>
      <w:r w:rsidRPr="00C5750E">
        <w:rPr>
          <w:rFonts w:ascii="Times New Roman" w:hAnsi="Times New Roman" w:cs="Times New Roman"/>
          <w:sz w:val="24"/>
          <w:szCs w:val="24"/>
        </w:rPr>
        <w:t xml:space="preserve">os funcionários </w:t>
      </w:r>
      <w:r w:rsidR="001439B6">
        <w:rPr>
          <w:rFonts w:ascii="Times New Roman" w:hAnsi="Times New Roman" w:cs="Times New Roman"/>
          <w:sz w:val="24"/>
          <w:szCs w:val="24"/>
        </w:rPr>
        <w:t>das unidades</w:t>
      </w:r>
      <w:r w:rsidRPr="00C5750E">
        <w:rPr>
          <w:rFonts w:ascii="Times New Roman" w:hAnsi="Times New Roman" w:cs="Times New Roman"/>
          <w:sz w:val="24"/>
          <w:szCs w:val="24"/>
        </w:rPr>
        <w:t>.</w:t>
      </w:r>
    </w:p>
    <w:p w14:paraId="63B52EE0" w14:textId="6B4E6A49" w:rsidR="009731D5" w:rsidRPr="00C5750E" w:rsidRDefault="00383BD3" w:rsidP="007B0C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0E">
        <w:rPr>
          <w:rFonts w:ascii="Times New Roman" w:hAnsi="Times New Roman" w:cs="Times New Roman"/>
          <w:sz w:val="24"/>
          <w:szCs w:val="24"/>
        </w:rPr>
        <w:t>Nesse sentido</w:t>
      </w:r>
      <w:r w:rsidR="007B0C6A">
        <w:rPr>
          <w:rFonts w:ascii="Times New Roman" w:hAnsi="Times New Roman" w:cs="Times New Roman"/>
          <w:sz w:val="24"/>
          <w:szCs w:val="24"/>
        </w:rPr>
        <w:t>,</w:t>
      </w:r>
      <w:r w:rsidRPr="00C5750E">
        <w:rPr>
          <w:rFonts w:ascii="Times New Roman" w:hAnsi="Times New Roman" w:cs="Times New Roman"/>
          <w:sz w:val="24"/>
          <w:szCs w:val="24"/>
        </w:rPr>
        <w:t xml:space="preserve"> conto com os ilustres pares para a aprovação do presente projeto, que visa corrigir excessos cometidos por servidores e coibir ação de pessoas estranhas ao ambiente </w:t>
      </w:r>
      <w:r w:rsidR="007B0C6A">
        <w:rPr>
          <w:rFonts w:ascii="Times New Roman" w:hAnsi="Times New Roman" w:cs="Times New Roman"/>
          <w:sz w:val="24"/>
          <w:szCs w:val="24"/>
        </w:rPr>
        <w:t>das unidades públicas</w:t>
      </w:r>
      <w:r w:rsidRPr="00C5750E">
        <w:rPr>
          <w:rFonts w:ascii="Times New Roman" w:hAnsi="Times New Roman" w:cs="Times New Roman"/>
          <w:sz w:val="24"/>
          <w:szCs w:val="24"/>
        </w:rPr>
        <w:t>.</w:t>
      </w:r>
    </w:p>
    <w:p w14:paraId="293FA69E" w14:textId="77777777" w:rsidR="009731D5" w:rsidRPr="00C5750E" w:rsidRDefault="009731D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F6E28" w14:textId="77777777" w:rsidR="007B0C6A" w:rsidRPr="00DE5985" w:rsidRDefault="007B0C6A" w:rsidP="007B0C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DE598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</w:t>
      </w:r>
      <w:r w:rsidRPr="00DE5985">
        <w:rPr>
          <w:rFonts w:ascii="Times New Roman" w:hAnsi="Times New Roman" w:cs="Times New Roman"/>
          <w:sz w:val="24"/>
          <w:szCs w:val="24"/>
        </w:rPr>
        <w:t>o de 2021</w:t>
      </w:r>
    </w:p>
    <w:p w14:paraId="64619FD7" w14:textId="77777777" w:rsidR="007B0C6A" w:rsidRPr="00DE5985" w:rsidRDefault="007B0C6A" w:rsidP="007B0C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DD480" w14:textId="77777777" w:rsidR="007B0C6A" w:rsidRPr="00DE5985" w:rsidRDefault="007B0C6A" w:rsidP="007B0C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2F0DDA5D" w14:textId="77777777" w:rsidR="007B0C6A" w:rsidRPr="00DE5985" w:rsidRDefault="007B0C6A" w:rsidP="007B0C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985">
        <w:rPr>
          <w:rFonts w:ascii="Times New Roman" w:hAnsi="Times New Roman" w:cs="Times New Roman"/>
          <w:sz w:val="24"/>
          <w:szCs w:val="24"/>
        </w:rPr>
        <w:t>Vereador Líder do PTC</w:t>
      </w:r>
    </w:p>
    <w:p w14:paraId="0F68B13A" w14:textId="0E310091" w:rsidR="00B77A0F" w:rsidRPr="00C5750E" w:rsidRDefault="00B77A0F" w:rsidP="007B0C6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77A0F" w:rsidRPr="00C5750E" w:rsidSect="00EB07C8">
      <w:headerReference w:type="default" r:id="rId7"/>
      <w:footerReference w:type="default" r:id="rId8"/>
      <w:headerReference w:type="first" r:id="rId9"/>
      <w:footerReference w:type="first" r:id="rId10"/>
      <w:pgSz w:w="12240" w:h="19440" w:code="191"/>
      <w:pgMar w:top="415" w:right="1041" w:bottom="1134" w:left="1276" w:header="284" w:footer="8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F9FD8" w14:textId="77777777" w:rsidR="00EB2B7B" w:rsidRDefault="00EB2B7B" w:rsidP="00B77A0F">
      <w:pPr>
        <w:spacing w:after="0" w:line="240" w:lineRule="auto"/>
      </w:pPr>
      <w:r>
        <w:separator/>
      </w:r>
    </w:p>
  </w:endnote>
  <w:endnote w:type="continuationSeparator" w:id="0">
    <w:p w14:paraId="76969662" w14:textId="77777777" w:rsidR="00EB2B7B" w:rsidRDefault="00EB2B7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251994" w:rsidRDefault="00251994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13B1FB7" w14:textId="77777777" w:rsidR="00EB07C8" w:rsidRPr="00E103DD" w:rsidRDefault="00EB07C8" w:rsidP="00EB07C8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  <w:lang w:eastAsia="pt-BR"/>
      </w:rPr>
    </w:pP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: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24.020.073</w:t>
    </w:r>
  </w:p>
  <w:p w14:paraId="043CA379" w14:textId="77777777" w:rsidR="00EB07C8" w:rsidRPr="00E103DD" w:rsidRDefault="00EB07C8" w:rsidP="00EB07C8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Telefones: 3716-8600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–</w:t>
    </w:r>
    <w:r w:rsidRPr="00E103DD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262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0-3732</w:t>
    </w:r>
  </w:p>
  <w:p w14:paraId="6A6F13FA" w14:textId="77777777" w:rsidR="00251994" w:rsidRDefault="0025199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251994" w:rsidRPr="00427749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251994" w:rsidRPr="00B7530A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7F97F" w14:textId="77777777" w:rsidR="00EB2B7B" w:rsidRDefault="00EB2B7B" w:rsidP="00B77A0F">
      <w:pPr>
        <w:spacing w:after="0" w:line="240" w:lineRule="auto"/>
      </w:pPr>
      <w:r>
        <w:separator/>
      </w:r>
    </w:p>
  </w:footnote>
  <w:footnote w:type="continuationSeparator" w:id="0">
    <w:p w14:paraId="1634CCF6" w14:textId="77777777" w:rsidR="00EB2B7B" w:rsidRDefault="00EB2B7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1832CB81" w:rsidR="00251994" w:rsidRDefault="00EB2B7B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546677554"/>
        <w:docPartObj>
          <w:docPartGallery w:val="Page Numbers (Margins)"/>
          <w:docPartUnique/>
        </w:docPartObj>
      </w:sdtPr>
      <w:sdtEndPr/>
      <w:sdtContent>
        <w:r w:rsidR="00650B13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251169E" wp14:editId="006A2C85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1399540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35" name="Retângulo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D9A25" w14:textId="050E7056" w:rsidR="00650B13" w:rsidRPr="001071DE" w:rsidRDefault="00650B13" w:rsidP="001071DE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1071DE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1071DE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1071DE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933720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1071DE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="001071DE" w:rsidRPr="001071DE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251169E" id="Retângulo 35" o:spid="_x0000_s1026" style="position:absolute;left:0;text-align:left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" o:allowincell="f" stroked="f">
                  <v:textbox style="mso-fit-shape-to-text:t" inset="0,,0">
                    <w:txbxContent>
                      <w:p w14:paraId="2BDD9A25" w14:textId="050E7056" w:rsidR="00650B13" w:rsidRPr="001071DE" w:rsidRDefault="00650B13" w:rsidP="001071DE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1071DE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1071DE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1071DE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933720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1</w:t>
                        </w:r>
                        <w:r w:rsidRPr="001071DE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="001071DE" w:rsidRPr="001071DE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51994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51994" w:rsidRPr="00B91FC9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B91FC9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02B2BEC3" w14:textId="77648D60" w:rsidR="00251994" w:rsidRPr="00B91FC9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B91FC9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251994" w:rsidRDefault="0025199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251994" w:rsidRPr="00B7530A" w:rsidRDefault="00251994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89B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0BDB"/>
    <w:rsid w:val="000651C0"/>
    <w:rsid w:val="00065535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B5C6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636"/>
    <w:rsid w:val="000F19BD"/>
    <w:rsid w:val="000F2126"/>
    <w:rsid w:val="000F32FE"/>
    <w:rsid w:val="000F3D86"/>
    <w:rsid w:val="000F7220"/>
    <w:rsid w:val="00100766"/>
    <w:rsid w:val="0010107F"/>
    <w:rsid w:val="0010362C"/>
    <w:rsid w:val="00106381"/>
    <w:rsid w:val="00106B4C"/>
    <w:rsid w:val="001071DE"/>
    <w:rsid w:val="001079C1"/>
    <w:rsid w:val="00110808"/>
    <w:rsid w:val="00111673"/>
    <w:rsid w:val="00112826"/>
    <w:rsid w:val="00113612"/>
    <w:rsid w:val="00113845"/>
    <w:rsid w:val="0011413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39B6"/>
    <w:rsid w:val="0014410D"/>
    <w:rsid w:val="0014752D"/>
    <w:rsid w:val="00150113"/>
    <w:rsid w:val="0015077B"/>
    <w:rsid w:val="001523D5"/>
    <w:rsid w:val="00157FEB"/>
    <w:rsid w:val="00162852"/>
    <w:rsid w:val="00163D2B"/>
    <w:rsid w:val="0016632B"/>
    <w:rsid w:val="0017166B"/>
    <w:rsid w:val="00173FEE"/>
    <w:rsid w:val="001742E8"/>
    <w:rsid w:val="00174E19"/>
    <w:rsid w:val="00175651"/>
    <w:rsid w:val="001759AF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6AC0"/>
    <w:rsid w:val="001D2E58"/>
    <w:rsid w:val="001D33E7"/>
    <w:rsid w:val="001D569D"/>
    <w:rsid w:val="001D570C"/>
    <w:rsid w:val="001D7217"/>
    <w:rsid w:val="001D7E77"/>
    <w:rsid w:val="001E0A21"/>
    <w:rsid w:val="001E1DED"/>
    <w:rsid w:val="001E2D1C"/>
    <w:rsid w:val="001E3ABA"/>
    <w:rsid w:val="001E588C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1994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43B4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DFD"/>
    <w:rsid w:val="00321FDB"/>
    <w:rsid w:val="00322BCC"/>
    <w:rsid w:val="00323BBB"/>
    <w:rsid w:val="00324ACC"/>
    <w:rsid w:val="0033298D"/>
    <w:rsid w:val="00333567"/>
    <w:rsid w:val="003341EA"/>
    <w:rsid w:val="00335FD6"/>
    <w:rsid w:val="0033762C"/>
    <w:rsid w:val="003425C9"/>
    <w:rsid w:val="00342F0B"/>
    <w:rsid w:val="00343D33"/>
    <w:rsid w:val="00344F4C"/>
    <w:rsid w:val="003469EC"/>
    <w:rsid w:val="00346FC7"/>
    <w:rsid w:val="00356515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3BD3"/>
    <w:rsid w:val="00384B30"/>
    <w:rsid w:val="003851C7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A3A87"/>
    <w:rsid w:val="003B0081"/>
    <w:rsid w:val="003B08AE"/>
    <w:rsid w:val="003B0982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96F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659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1F7E"/>
    <w:rsid w:val="00454A49"/>
    <w:rsid w:val="00456C1A"/>
    <w:rsid w:val="0045716A"/>
    <w:rsid w:val="00464218"/>
    <w:rsid w:val="004653EF"/>
    <w:rsid w:val="004723BE"/>
    <w:rsid w:val="00472433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15A9"/>
    <w:rsid w:val="00492EFF"/>
    <w:rsid w:val="00496221"/>
    <w:rsid w:val="004967E4"/>
    <w:rsid w:val="00497572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32E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21"/>
    <w:rsid w:val="00546CF3"/>
    <w:rsid w:val="00556C9E"/>
    <w:rsid w:val="00566CE1"/>
    <w:rsid w:val="005813E7"/>
    <w:rsid w:val="005830E2"/>
    <w:rsid w:val="0058322F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05F2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1DA"/>
    <w:rsid w:val="005B7A9E"/>
    <w:rsid w:val="005C5E06"/>
    <w:rsid w:val="005C616E"/>
    <w:rsid w:val="005C6ED3"/>
    <w:rsid w:val="005D14D7"/>
    <w:rsid w:val="005D181E"/>
    <w:rsid w:val="005D25D5"/>
    <w:rsid w:val="005D4BFD"/>
    <w:rsid w:val="005D6697"/>
    <w:rsid w:val="005D7AC0"/>
    <w:rsid w:val="005E60A9"/>
    <w:rsid w:val="005F185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38FC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0B13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66F4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2344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770"/>
    <w:rsid w:val="00797E30"/>
    <w:rsid w:val="007A0B20"/>
    <w:rsid w:val="007A21D9"/>
    <w:rsid w:val="007A2747"/>
    <w:rsid w:val="007A326D"/>
    <w:rsid w:val="007A46C5"/>
    <w:rsid w:val="007B0753"/>
    <w:rsid w:val="007B0C6A"/>
    <w:rsid w:val="007B2B16"/>
    <w:rsid w:val="007B57C2"/>
    <w:rsid w:val="007B7236"/>
    <w:rsid w:val="007C1E69"/>
    <w:rsid w:val="007C2E71"/>
    <w:rsid w:val="007C341B"/>
    <w:rsid w:val="007C3ADE"/>
    <w:rsid w:val="007C4301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1B62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24FE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11D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86A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1EC7"/>
    <w:rsid w:val="00917FBC"/>
    <w:rsid w:val="00923A2B"/>
    <w:rsid w:val="00927608"/>
    <w:rsid w:val="00930324"/>
    <w:rsid w:val="009319FA"/>
    <w:rsid w:val="00932A0B"/>
    <w:rsid w:val="00933720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31D5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C7FB0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28D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9E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4EEB"/>
    <w:rsid w:val="00B8614E"/>
    <w:rsid w:val="00B8681B"/>
    <w:rsid w:val="00B87E8F"/>
    <w:rsid w:val="00B902CB"/>
    <w:rsid w:val="00B90D70"/>
    <w:rsid w:val="00B91FC9"/>
    <w:rsid w:val="00B92118"/>
    <w:rsid w:val="00B96A13"/>
    <w:rsid w:val="00B9770E"/>
    <w:rsid w:val="00BA02AF"/>
    <w:rsid w:val="00BA217C"/>
    <w:rsid w:val="00BA479F"/>
    <w:rsid w:val="00BB0619"/>
    <w:rsid w:val="00BB4E51"/>
    <w:rsid w:val="00BB5491"/>
    <w:rsid w:val="00BC2FDC"/>
    <w:rsid w:val="00BC527D"/>
    <w:rsid w:val="00BC53B8"/>
    <w:rsid w:val="00BC5F10"/>
    <w:rsid w:val="00BC5FB5"/>
    <w:rsid w:val="00BD0262"/>
    <w:rsid w:val="00BD23F3"/>
    <w:rsid w:val="00BD2DD4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1051"/>
    <w:rsid w:val="00C52536"/>
    <w:rsid w:val="00C563E1"/>
    <w:rsid w:val="00C56A94"/>
    <w:rsid w:val="00C5750E"/>
    <w:rsid w:val="00C60701"/>
    <w:rsid w:val="00C625CF"/>
    <w:rsid w:val="00C65656"/>
    <w:rsid w:val="00C66325"/>
    <w:rsid w:val="00C72E8B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0C3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2CF2"/>
    <w:rsid w:val="00D03DA7"/>
    <w:rsid w:val="00D07573"/>
    <w:rsid w:val="00D1014B"/>
    <w:rsid w:val="00D10598"/>
    <w:rsid w:val="00D132AA"/>
    <w:rsid w:val="00D13301"/>
    <w:rsid w:val="00D133DD"/>
    <w:rsid w:val="00D154D5"/>
    <w:rsid w:val="00D21568"/>
    <w:rsid w:val="00D23888"/>
    <w:rsid w:val="00D23A7C"/>
    <w:rsid w:val="00D26691"/>
    <w:rsid w:val="00D276CE"/>
    <w:rsid w:val="00D27867"/>
    <w:rsid w:val="00D30C07"/>
    <w:rsid w:val="00D312B1"/>
    <w:rsid w:val="00D3782B"/>
    <w:rsid w:val="00D401E9"/>
    <w:rsid w:val="00D40891"/>
    <w:rsid w:val="00D418B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3A58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07C8"/>
    <w:rsid w:val="00EB2B7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57879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177"/>
    <w:rsid w:val="00F81258"/>
    <w:rsid w:val="00F849D9"/>
    <w:rsid w:val="00F84E2E"/>
    <w:rsid w:val="00F901B2"/>
    <w:rsid w:val="00F90AD6"/>
    <w:rsid w:val="00F91D40"/>
    <w:rsid w:val="00F93E46"/>
    <w:rsid w:val="00F95094"/>
    <w:rsid w:val="00F97AF2"/>
    <w:rsid w:val="00FA02F8"/>
    <w:rsid w:val="00FA322C"/>
    <w:rsid w:val="00FA42F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531B"/>
    <w:rsid w:val="00FE5DB1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3C3FB48C-B058-4396-8E04-399BB79F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C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9731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0EE1F-5CFE-43A9-89DA-8B589691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2021-10-28T23:02:00Z</cp:lastPrinted>
  <dcterms:created xsi:type="dcterms:W3CDTF">2021-11-03T19:47:00Z</dcterms:created>
  <dcterms:modified xsi:type="dcterms:W3CDTF">2021-11-03T19:47:00Z</dcterms:modified>
</cp:coreProperties>
</file>