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spacing w:after="160" w:line="360" w:lineRule="auto"/>
        <w:jc w:val="center"/>
        <w:rPr>
          <w:rFonts w:ascii="Garamond" w:cs="Garamond" w:eastAsia="Garamond" w:hAnsi="Garamond"/>
          <w:b w:val="1"/>
          <w:sz w:val="26"/>
          <w:szCs w:val="26"/>
        </w:rPr>
      </w:pPr>
      <w:bookmarkStart w:colFirst="0" w:colLast="0" w:name="_heading=h.gjdgxs" w:id="0"/>
      <w:bookmarkEnd w:id="0"/>
      <w:r w:rsidDel="00000000" w:rsidR="00000000" w:rsidRPr="00000000">
        <w:rPr>
          <w:rFonts w:ascii="Garamond" w:cs="Garamond" w:eastAsia="Garamond" w:hAnsi="Garamond"/>
          <w:b w:val="1"/>
          <w:sz w:val="26"/>
          <w:szCs w:val="26"/>
          <w:rtl w:val="0"/>
        </w:rPr>
        <w:t xml:space="preserve">PROJETO DE LEI Nº ____ /2021</w:t>
      </w:r>
    </w:p>
    <w:p w:rsidR="00000000" w:rsidDel="00000000" w:rsidP="00000000" w:rsidRDefault="00000000" w:rsidRPr="00000000" w14:paraId="00000002">
      <w:pPr>
        <w:spacing w:after="160" w:line="360" w:lineRule="auto"/>
        <w:jc w:val="both"/>
        <w:rPr>
          <w:rFonts w:ascii="Garamond" w:cs="Garamond" w:eastAsia="Garamond" w:hAnsi="Garamond"/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spacing w:after="160" w:line="360" w:lineRule="auto"/>
        <w:jc w:val="both"/>
        <w:rPr>
          <w:rFonts w:ascii="Garamond" w:cs="Garamond" w:eastAsia="Garamond" w:hAnsi="Garamond"/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spacing w:after="160" w:line="360" w:lineRule="auto"/>
        <w:jc w:val="both"/>
        <w:rPr>
          <w:rFonts w:ascii="Garamond" w:cs="Garamond" w:eastAsia="Garamond" w:hAnsi="Garamond"/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spacing w:after="160" w:line="360" w:lineRule="auto"/>
        <w:ind w:left="3968" w:firstLine="0"/>
        <w:jc w:val="both"/>
        <w:rPr>
          <w:rFonts w:ascii="Garamond" w:cs="Garamond" w:eastAsia="Garamond" w:hAnsi="Garamond"/>
          <w:b w:val="1"/>
          <w:sz w:val="26"/>
          <w:szCs w:val="26"/>
        </w:rPr>
      </w:pPr>
      <w:r w:rsidDel="00000000" w:rsidR="00000000" w:rsidRPr="00000000">
        <w:rPr>
          <w:rFonts w:ascii="Garamond" w:cs="Garamond" w:eastAsia="Garamond" w:hAnsi="Garamond"/>
          <w:b w:val="1"/>
          <w:sz w:val="26"/>
          <w:szCs w:val="26"/>
          <w:rtl w:val="0"/>
        </w:rPr>
        <w:t xml:space="preserve">EMENTA: ESTABELECE A COR PRETA COMO PINTURA PADRONIZADA PARA OS VEÍCULOS AUTOMOTORES QUE EXERCEM O SERVIÇO PÚBLICO MUNICIPAL DE TÁXIS NO ÂMBITO DO MUNICÍPIO DE NITERÓI/RJ E DÁ OUTRAS PROVIDÊNCIAS.</w:t>
      </w:r>
    </w:p>
    <w:p w:rsidR="00000000" w:rsidDel="00000000" w:rsidP="00000000" w:rsidRDefault="00000000" w:rsidRPr="00000000" w14:paraId="00000006">
      <w:pPr>
        <w:spacing w:after="160" w:line="360" w:lineRule="auto"/>
        <w:ind w:left="3968" w:firstLine="0"/>
        <w:jc w:val="both"/>
        <w:rPr>
          <w:rFonts w:ascii="Garamond" w:cs="Garamond" w:eastAsia="Garamond" w:hAnsi="Garamond"/>
          <w:b w:val="1"/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spacing w:after="240" w:before="240" w:line="276" w:lineRule="auto"/>
        <w:jc w:val="both"/>
        <w:rPr>
          <w:rFonts w:ascii="Garamond" w:cs="Garamond" w:eastAsia="Garamond" w:hAnsi="Garamond"/>
          <w:sz w:val="26"/>
          <w:szCs w:val="26"/>
          <w:highlight w:val="white"/>
        </w:rPr>
      </w:pPr>
      <w:r w:rsidDel="00000000" w:rsidR="00000000" w:rsidRPr="00000000">
        <w:rPr>
          <w:rFonts w:ascii="Garamond" w:cs="Garamond" w:eastAsia="Garamond" w:hAnsi="Garamond"/>
          <w:b w:val="1"/>
          <w:sz w:val="26"/>
          <w:szCs w:val="26"/>
          <w:highlight w:val="white"/>
          <w:rtl w:val="0"/>
        </w:rPr>
        <w:t xml:space="preserve">Artigo 1º - </w:t>
      </w:r>
      <w:r w:rsidDel="00000000" w:rsidR="00000000" w:rsidRPr="00000000">
        <w:rPr>
          <w:rFonts w:ascii="Garamond" w:cs="Garamond" w:eastAsia="Garamond" w:hAnsi="Garamond"/>
          <w:sz w:val="26"/>
          <w:szCs w:val="26"/>
          <w:highlight w:val="white"/>
          <w:rtl w:val="0"/>
        </w:rPr>
        <w:t xml:space="preserve">Os veículos utilizados para a prestação do serviço público de táxis no Município de Niterói deverão adotar a cor preta "ouro negro @70"  ​​ou em igual tom de outro fabricante como pintura padronizada com a faixa branca, sendo o veículo identificado pelo número de ordem ou registro, adesivado sobre a faixa nas portas laterais, na mesma cor do fundo, conforme legislação de regência.</w:t>
      </w:r>
    </w:p>
    <w:p w:rsidR="00000000" w:rsidDel="00000000" w:rsidP="00000000" w:rsidRDefault="00000000" w:rsidRPr="00000000" w14:paraId="00000008">
      <w:pPr>
        <w:spacing w:after="200" w:line="276" w:lineRule="auto"/>
        <w:jc w:val="both"/>
        <w:rPr>
          <w:rFonts w:ascii="Garamond" w:cs="Garamond" w:eastAsia="Garamond" w:hAnsi="Garamond"/>
          <w:sz w:val="26"/>
          <w:szCs w:val="26"/>
        </w:rPr>
      </w:pPr>
      <w:r w:rsidDel="00000000" w:rsidR="00000000" w:rsidRPr="00000000">
        <w:rPr>
          <w:rFonts w:ascii="Garamond" w:cs="Garamond" w:eastAsia="Garamond" w:hAnsi="Garamond"/>
          <w:b w:val="1"/>
          <w:color w:val="202124"/>
          <w:sz w:val="26"/>
          <w:szCs w:val="26"/>
          <w:highlight w:val="white"/>
          <w:rtl w:val="0"/>
        </w:rPr>
        <w:t xml:space="preserve">§1</w:t>
      </w:r>
      <w:r w:rsidDel="00000000" w:rsidR="00000000" w:rsidRPr="00000000">
        <w:rPr>
          <w:rFonts w:ascii="Garamond" w:cs="Garamond" w:eastAsia="Garamond" w:hAnsi="Garamond"/>
          <w:b w:val="1"/>
          <w:sz w:val="26"/>
          <w:szCs w:val="26"/>
          <w:rtl w:val="0"/>
        </w:rPr>
        <w:t xml:space="preserve">º - </w:t>
      </w:r>
      <w:r w:rsidDel="00000000" w:rsidR="00000000" w:rsidRPr="00000000">
        <w:rPr>
          <w:rFonts w:ascii="Garamond" w:cs="Garamond" w:eastAsia="Garamond" w:hAnsi="Garamond"/>
          <w:sz w:val="26"/>
          <w:szCs w:val="26"/>
          <w:rtl w:val="0"/>
        </w:rPr>
        <w:t xml:space="preserve"> A adoção da cor preta de que trata o caput será feita com a substituição do veículo pelo permissionário no momento de vencimento da vida útil do veículo, disposta na legislação de regência, a contar da data de publicação da presente lei, ou mediante ação espontânea do permissionário.</w:t>
      </w:r>
    </w:p>
    <w:p w:rsidR="00000000" w:rsidDel="00000000" w:rsidP="00000000" w:rsidRDefault="00000000" w:rsidRPr="00000000" w14:paraId="00000009">
      <w:pPr>
        <w:spacing w:after="200" w:line="276" w:lineRule="auto"/>
        <w:jc w:val="both"/>
        <w:rPr>
          <w:rFonts w:ascii="Garamond" w:cs="Garamond" w:eastAsia="Garamond" w:hAnsi="Garamond"/>
          <w:sz w:val="26"/>
          <w:szCs w:val="26"/>
        </w:rPr>
      </w:pPr>
      <w:r w:rsidDel="00000000" w:rsidR="00000000" w:rsidRPr="00000000">
        <w:rPr>
          <w:rFonts w:ascii="Garamond" w:cs="Garamond" w:eastAsia="Garamond" w:hAnsi="Garamond"/>
          <w:b w:val="1"/>
          <w:color w:val="202124"/>
          <w:sz w:val="26"/>
          <w:szCs w:val="26"/>
          <w:highlight w:val="white"/>
          <w:rtl w:val="0"/>
        </w:rPr>
        <w:t xml:space="preserve">§2</w:t>
      </w:r>
      <w:r w:rsidDel="00000000" w:rsidR="00000000" w:rsidRPr="00000000">
        <w:rPr>
          <w:rFonts w:ascii="Garamond" w:cs="Garamond" w:eastAsia="Garamond" w:hAnsi="Garamond"/>
          <w:b w:val="1"/>
          <w:sz w:val="26"/>
          <w:szCs w:val="26"/>
          <w:rtl w:val="0"/>
        </w:rPr>
        <w:t xml:space="preserve">º - </w:t>
      </w:r>
      <w:r w:rsidDel="00000000" w:rsidR="00000000" w:rsidRPr="00000000">
        <w:rPr>
          <w:rFonts w:ascii="Garamond" w:cs="Garamond" w:eastAsia="Garamond" w:hAnsi="Garamond"/>
          <w:sz w:val="26"/>
          <w:szCs w:val="26"/>
          <w:rtl w:val="0"/>
        </w:rPr>
        <w:t xml:space="preserve">A faixa de que trata o caput deverá ser pintada ou adesivada na cor branca nas laterais do veículo automotor, compreendendo toda a sua extensão. </w:t>
      </w:r>
    </w:p>
    <w:p w:rsidR="00000000" w:rsidDel="00000000" w:rsidP="00000000" w:rsidRDefault="00000000" w:rsidRPr="00000000" w14:paraId="0000000A">
      <w:pPr>
        <w:spacing w:after="160" w:line="360" w:lineRule="auto"/>
        <w:jc w:val="both"/>
        <w:rPr>
          <w:rFonts w:ascii="Garamond" w:cs="Garamond" w:eastAsia="Garamond" w:hAnsi="Garamond"/>
          <w:sz w:val="26"/>
          <w:szCs w:val="26"/>
        </w:rPr>
      </w:pPr>
      <w:r w:rsidDel="00000000" w:rsidR="00000000" w:rsidRPr="00000000">
        <w:rPr>
          <w:rFonts w:ascii="Garamond" w:cs="Garamond" w:eastAsia="Garamond" w:hAnsi="Garamond"/>
          <w:b w:val="1"/>
          <w:sz w:val="26"/>
          <w:szCs w:val="26"/>
          <w:rtl w:val="0"/>
        </w:rPr>
        <w:t xml:space="preserve">Artigo 2º</w:t>
      </w:r>
      <w:r w:rsidDel="00000000" w:rsidR="00000000" w:rsidRPr="00000000">
        <w:rPr>
          <w:rFonts w:ascii="Garamond" w:cs="Garamond" w:eastAsia="Garamond" w:hAnsi="Garamond"/>
          <w:sz w:val="26"/>
          <w:szCs w:val="26"/>
          <w:rtl w:val="0"/>
        </w:rPr>
        <w:t xml:space="preserve"> - O Poder Executivo editará os atos necessários à regulamentação do disposto nesta Lei.</w:t>
      </w:r>
    </w:p>
    <w:p w:rsidR="00000000" w:rsidDel="00000000" w:rsidP="00000000" w:rsidRDefault="00000000" w:rsidRPr="00000000" w14:paraId="0000000B">
      <w:pPr>
        <w:spacing w:after="240" w:before="240" w:line="276" w:lineRule="auto"/>
        <w:jc w:val="both"/>
        <w:rPr>
          <w:rFonts w:ascii="Garamond" w:cs="Garamond" w:eastAsia="Garamond" w:hAnsi="Garamond"/>
          <w:sz w:val="26"/>
          <w:szCs w:val="26"/>
          <w:highlight w:val="white"/>
        </w:rPr>
      </w:pPr>
      <w:r w:rsidDel="00000000" w:rsidR="00000000" w:rsidRPr="00000000">
        <w:rPr>
          <w:rFonts w:ascii="Garamond" w:cs="Garamond" w:eastAsia="Garamond" w:hAnsi="Garamond"/>
          <w:b w:val="1"/>
          <w:sz w:val="26"/>
          <w:szCs w:val="26"/>
          <w:highlight w:val="white"/>
          <w:rtl w:val="0"/>
        </w:rPr>
        <w:t xml:space="preserve">Art. 3º - </w:t>
      </w:r>
      <w:r w:rsidDel="00000000" w:rsidR="00000000" w:rsidRPr="00000000">
        <w:rPr>
          <w:rFonts w:ascii="Garamond" w:cs="Garamond" w:eastAsia="Garamond" w:hAnsi="Garamond"/>
          <w:sz w:val="26"/>
          <w:szCs w:val="26"/>
          <w:highlight w:val="white"/>
          <w:rtl w:val="0"/>
        </w:rPr>
        <w:t xml:space="preserve">Esta lei entra em vigor na data de sua publicação.</w:t>
      </w:r>
    </w:p>
    <w:p w:rsidR="00000000" w:rsidDel="00000000" w:rsidP="00000000" w:rsidRDefault="00000000" w:rsidRPr="00000000" w14:paraId="0000000C">
      <w:pPr>
        <w:spacing w:after="240" w:before="240" w:line="276" w:lineRule="auto"/>
        <w:jc w:val="both"/>
        <w:rPr>
          <w:rFonts w:ascii="Garamond" w:cs="Garamond" w:eastAsia="Garamond" w:hAnsi="Garamond"/>
          <w:sz w:val="26"/>
          <w:szCs w:val="26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spacing w:after="160" w:line="360" w:lineRule="auto"/>
        <w:jc w:val="both"/>
        <w:rPr>
          <w:rFonts w:ascii="Garamond" w:cs="Garamond" w:eastAsia="Garamond" w:hAnsi="Garamond"/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spacing w:after="160" w:line="360" w:lineRule="auto"/>
        <w:jc w:val="center"/>
        <w:rPr>
          <w:rFonts w:ascii="Garamond" w:cs="Garamond" w:eastAsia="Garamond" w:hAnsi="Garamond"/>
          <w:sz w:val="26"/>
          <w:szCs w:val="26"/>
        </w:rPr>
      </w:pPr>
      <w:r w:rsidDel="00000000" w:rsidR="00000000" w:rsidRPr="00000000">
        <w:rPr>
          <w:rFonts w:ascii="Garamond" w:cs="Garamond" w:eastAsia="Garamond" w:hAnsi="Garamond"/>
          <w:sz w:val="26"/>
          <w:szCs w:val="26"/>
          <w:rtl w:val="0"/>
        </w:rPr>
        <w:t xml:space="preserve">Niterói, 22 de setembro de 2021.</w:t>
      </w:r>
    </w:p>
    <w:p w:rsidR="00000000" w:rsidDel="00000000" w:rsidP="00000000" w:rsidRDefault="00000000" w:rsidRPr="00000000" w14:paraId="0000000F">
      <w:pPr>
        <w:spacing w:after="160" w:line="360" w:lineRule="auto"/>
        <w:jc w:val="both"/>
        <w:rPr>
          <w:rFonts w:ascii="Garamond" w:cs="Garamond" w:eastAsia="Garamond" w:hAnsi="Garamond"/>
          <w:b w:val="1"/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spacing w:after="160" w:line="240" w:lineRule="auto"/>
        <w:jc w:val="center"/>
        <w:rPr>
          <w:rFonts w:ascii="Garamond" w:cs="Garamond" w:eastAsia="Garamond" w:hAnsi="Garamond"/>
          <w:b w:val="1"/>
          <w:sz w:val="26"/>
          <w:szCs w:val="26"/>
        </w:rPr>
      </w:pPr>
      <w:r w:rsidDel="00000000" w:rsidR="00000000" w:rsidRPr="00000000">
        <w:rPr>
          <w:rFonts w:ascii="Garamond" w:cs="Garamond" w:eastAsia="Garamond" w:hAnsi="Garamond"/>
          <w:b w:val="1"/>
          <w:sz w:val="26"/>
          <w:szCs w:val="26"/>
          <w:rtl w:val="0"/>
        </w:rPr>
        <w:t xml:space="preserve">Andrigo de Carvalho</w:t>
      </w:r>
    </w:p>
    <w:p w:rsidR="00000000" w:rsidDel="00000000" w:rsidP="00000000" w:rsidRDefault="00000000" w:rsidRPr="00000000" w14:paraId="00000011">
      <w:pPr>
        <w:spacing w:after="160" w:line="240" w:lineRule="auto"/>
        <w:jc w:val="center"/>
        <w:rPr>
          <w:rFonts w:ascii="Garamond" w:cs="Garamond" w:eastAsia="Garamond" w:hAnsi="Garamond"/>
          <w:sz w:val="26"/>
          <w:szCs w:val="26"/>
        </w:rPr>
      </w:pPr>
      <w:r w:rsidDel="00000000" w:rsidR="00000000" w:rsidRPr="00000000">
        <w:rPr>
          <w:rFonts w:ascii="Garamond" w:cs="Garamond" w:eastAsia="Garamond" w:hAnsi="Garamond"/>
          <w:b w:val="1"/>
          <w:sz w:val="26"/>
          <w:szCs w:val="26"/>
          <w:rtl w:val="0"/>
        </w:rPr>
        <w:t xml:space="preserve">Vereador – Líder do Governo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spacing w:after="160" w:line="360" w:lineRule="auto"/>
        <w:jc w:val="both"/>
        <w:rPr>
          <w:rFonts w:ascii="Garamond" w:cs="Garamond" w:eastAsia="Garamond" w:hAnsi="Garamond"/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spacing w:after="160" w:line="360" w:lineRule="auto"/>
        <w:jc w:val="both"/>
        <w:rPr>
          <w:rFonts w:ascii="Garamond" w:cs="Garamond" w:eastAsia="Garamond" w:hAnsi="Garamond"/>
          <w:sz w:val="26"/>
          <w:szCs w:val="26"/>
        </w:rPr>
      </w:pPr>
      <w:r w:rsidDel="00000000" w:rsidR="00000000" w:rsidRPr="00000000">
        <w:br w:type="page"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spacing w:after="160" w:line="360" w:lineRule="auto"/>
        <w:jc w:val="center"/>
        <w:rPr>
          <w:rFonts w:ascii="Garamond" w:cs="Garamond" w:eastAsia="Garamond" w:hAnsi="Garamond"/>
          <w:b w:val="1"/>
          <w:sz w:val="26"/>
          <w:szCs w:val="26"/>
        </w:rPr>
      </w:pPr>
      <w:r w:rsidDel="00000000" w:rsidR="00000000" w:rsidRPr="00000000">
        <w:rPr>
          <w:rFonts w:ascii="Garamond" w:cs="Garamond" w:eastAsia="Garamond" w:hAnsi="Garamond"/>
          <w:b w:val="1"/>
          <w:sz w:val="26"/>
          <w:szCs w:val="26"/>
          <w:rtl w:val="0"/>
        </w:rPr>
        <w:t xml:space="preserve">JUSTIFICATIVA</w:t>
      </w:r>
    </w:p>
    <w:p w:rsidR="00000000" w:rsidDel="00000000" w:rsidP="00000000" w:rsidRDefault="00000000" w:rsidRPr="00000000" w14:paraId="00000015">
      <w:pPr>
        <w:spacing w:after="160" w:line="360" w:lineRule="auto"/>
        <w:jc w:val="center"/>
        <w:rPr>
          <w:rFonts w:ascii="Garamond" w:cs="Garamond" w:eastAsia="Garamond" w:hAnsi="Garamond"/>
          <w:b w:val="1"/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spacing w:after="160" w:line="360" w:lineRule="auto"/>
        <w:jc w:val="both"/>
        <w:rPr>
          <w:rFonts w:ascii="Garamond" w:cs="Garamond" w:eastAsia="Garamond" w:hAnsi="Garamond"/>
          <w:sz w:val="26"/>
          <w:szCs w:val="26"/>
        </w:rPr>
      </w:pPr>
      <w:r w:rsidDel="00000000" w:rsidR="00000000" w:rsidRPr="00000000">
        <w:rPr>
          <w:rFonts w:ascii="Garamond" w:cs="Garamond" w:eastAsia="Garamond" w:hAnsi="Garamond"/>
          <w:b w:val="1"/>
          <w:sz w:val="26"/>
          <w:szCs w:val="26"/>
          <w:rtl w:val="0"/>
        </w:rPr>
        <w:tab/>
      </w:r>
      <w:r w:rsidDel="00000000" w:rsidR="00000000" w:rsidRPr="00000000">
        <w:rPr>
          <w:rFonts w:ascii="Garamond" w:cs="Garamond" w:eastAsia="Garamond" w:hAnsi="Garamond"/>
          <w:sz w:val="26"/>
          <w:szCs w:val="26"/>
          <w:rtl w:val="0"/>
        </w:rPr>
        <w:t xml:space="preserve">Por meio de solicitação formulada pelo Sindicato dos Taxistas de Niterói (SINDTAXI), recebemos uma demanda da classe referente a modificação da cor adotada pela legislação municipal como pintura padronizada. Isto porque a cor azul báltico, disposta na legislação de regência, não integra mais a paleta de cores dos veículos comercializados pelas montadoras em atuação no País.</w:t>
      </w:r>
    </w:p>
    <w:p w:rsidR="00000000" w:rsidDel="00000000" w:rsidP="00000000" w:rsidRDefault="00000000" w:rsidRPr="00000000" w14:paraId="00000017">
      <w:pPr>
        <w:spacing w:after="160" w:line="360" w:lineRule="auto"/>
        <w:jc w:val="both"/>
        <w:rPr>
          <w:rFonts w:ascii="Garamond" w:cs="Garamond" w:eastAsia="Garamond" w:hAnsi="Garamond"/>
          <w:sz w:val="26"/>
          <w:szCs w:val="26"/>
        </w:rPr>
      </w:pPr>
      <w:r w:rsidDel="00000000" w:rsidR="00000000" w:rsidRPr="00000000">
        <w:rPr>
          <w:rFonts w:ascii="Garamond" w:cs="Garamond" w:eastAsia="Garamond" w:hAnsi="Garamond"/>
          <w:sz w:val="26"/>
          <w:szCs w:val="26"/>
          <w:rtl w:val="0"/>
        </w:rPr>
        <w:tab/>
        <w:t xml:space="preserve">Diante disso, a proposta encaminhada pelo SINDTAXI é que a cor dos veículos prestadores do serviço de táxi no Município de Niterói seja padronizada na cor preta, especialmente, na cor ouro negro @70, que é adotada pela grande maioria das montadores, a fim de gerar uma economia financeira para o setor dos táxis e de um enquadramento com a dinâmica das cores disponíveis no mercado automobilístico. </w:t>
      </w:r>
    </w:p>
    <w:p w:rsidR="00000000" w:rsidDel="00000000" w:rsidP="00000000" w:rsidRDefault="00000000" w:rsidRPr="00000000" w14:paraId="00000018">
      <w:pPr>
        <w:spacing w:after="160" w:line="360" w:lineRule="auto"/>
        <w:jc w:val="both"/>
        <w:rPr>
          <w:rFonts w:ascii="Garamond" w:cs="Garamond" w:eastAsia="Garamond" w:hAnsi="Garamond"/>
          <w:sz w:val="26"/>
          <w:szCs w:val="26"/>
        </w:rPr>
      </w:pPr>
      <w:r w:rsidDel="00000000" w:rsidR="00000000" w:rsidRPr="00000000">
        <w:rPr>
          <w:rFonts w:ascii="Garamond" w:cs="Garamond" w:eastAsia="Garamond" w:hAnsi="Garamond"/>
          <w:sz w:val="26"/>
          <w:szCs w:val="26"/>
          <w:rtl w:val="0"/>
        </w:rPr>
        <w:tab/>
        <w:t xml:space="preserve">O custo relativo à pintura de um veículo adquirido em qualquer cor pelo taxista é, em média, de R$ 1.300 (hum mil e trezentos reais) a R$ 3.000 (três mil reais), sem contar os detalhes do veículo e a eventual desvalorização no mercado consumidor. Por outro lado, o tempo de entrega disponibilizado pela montadora que oferecem o serviço de pintura do veículo, ainda sim, quando oferta a cor azul báltico, é de 4 (quatro) meses. Além disso, a cor preta é uma cor em abundância no mercado consumidor automobilísco e o preço dos carros é relativamente mais barato do que os carros nas demais cores.</w:t>
      </w:r>
    </w:p>
    <w:p w:rsidR="00000000" w:rsidDel="00000000" w:rsidP="00000000" w:rsidRDefault="00000000" w:rsidRPr="00000000" w14:paraId="00000019">
      <w:pPr>
        <w:spacing w:after="160" w:line="360" w:lineRule="auto"/>
        <w:jc w:val="both"/>
        <w:rPr>
          <w:rFonts w:ascii="Garamond" w:cs="Garamond" w:eastAsia="Garamond" w:hAnsi="Garamond"/>
          <w:sz w:val="26"/>
          <w:szCs w:val="26"/>
        </w:rPr>
      </w:pPr>
      <w:r w:rsidDel="00000000" w:rsidR="00000000" w:rsidRPr="00000000">
        <w:rPr>
          <w:rFonts w:ascii="Garamond" w:cs="Garamond" w:eastAsia="Garamond" w:hAnsi="Garamond"/>
          <w:sz w:val="26"/>
          <w:szCs w:val="26"/>
          <w:rtl w:val="0"/>
        </w:rPr>
        <w:tab/>
        <w:t xml:space="preserve">Nesse sentido, nota-se que a mudança dos veículos que exercem o serviço público de táxi é economicamente mais vantajoso e mais barato, razão pela qual a presente proposição legislativa é apresentada como uma forma de facilitar a vida do taxista no final do período pandêmico e na retomada econômica do pós pandemia da COVID-19.</w:t>
      </w:r>
    </w:p>
    <w:p w:rsidR="00000000" w:rsidDel="00000000" w:rsidP="00000000" w:rsidRDefault="00000000" w:rsidRPr="00000000" w14:paraId="0000001A">
      <w:pPr>
        <w:spacing w:after="160" w:line="360" w:lineRule="auto"/>
        <w:ind w:firstLine="720"/>
        <w:jc w:val="both"/>
        <w:rPr>
          <w:rFonts w:ascii="Garamond" w:cs="Garamond" w:eastAsia="Garamond" w:hAnsi="Garamond"/>
          <w:sz w:val="26"/>
          <w:szCs w:val="26"/>
        </w:rPr>
      </w:pPr>
      <w:r w:rsidDel="00000000" w:rsidR="00000000" w:rsidRPr="00000000">
        <w:rPr>
          <w:rFonts w:ascii="Garamond" w:cs="Garamond" w:eastAsia="Garamond" w:hAnsi="Garamond"/>
          <w:sz w:val="26"/>
          <w:szCs w:val="26"/>
          <w:rtl w:val="0"/>
        </w:rPr>
        <w:t xml:space="preserve">Portanto, conto com o apoio dos nobres vereadores e vereadoras para que a presente proposição legislativa seja aprovada nesta Eg. Casa de Leis.</w:t>
      </w:r>
    </w:p>
    <w:sectPr>
      <w:headerReference r:id="rId7" w:type="default"/>
      <w:footerReference r:id="rId8" w:type="default"/>
      <w:pgSz w:h="16838" w:w="11906" w:orient="portrait"/>
      <w:pgMar w:bottom="1417" w:top="1417" w:left="1701" w:right="1701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  <w:font w:name="Georgia"/>
  <w:font w:name="Times New Roman"/>
  <w:font w:name="Garamond">
    <w:embedRegular w:fontKey="{00000000-0000-0000-0000-000000000000}" r:id="rId1" w:subsetted="0"/>
    <w:embedBold w:fontKey="{00000000-0000-0000-0000-000000000000}" r:id="rId2" w:subsetted="0"/>
    <w:embedItalic w:fontKey="{00000000-0000-0000-0000-000000000000}" r:id="rId3" w:subsetted="0"/>
    <w:embedBoldItalic w:fontKey="{00000000-0000-0000-0000-000000000000}" r:id="rId4" w:subsetted="0"/>
  </w:font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1F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pos="4252"/>
        <w:tab w:val="right" w:pos="8504"/>
      </w:tabs>
      <w:spacing w:after="0" w:before="0" w:line="240" w:lineRule="auto"/>
      <w:ind w:left="0" w:right="0" w:firstLine="0"/>
      <w:jc w:val="right"/>
      <w:rPr>
        <w:rFonts w:ascii="Times New Roman" w:cs="Times New Roman" w:eastAsia="Times New Roman" w:hAnsi="Times New Roman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Fonts w:ascii="Times New Roman" w:cs="Times New Roman" w:eastAsia="Times New Roman" w:hAnsi="Times New Roman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  <w:fldChar w:fldCharType="begin"/>
      <w:instrText xml:space="preserve">PAGE</w:instrText>
      <w:fldChar w:fldCharType="separate"/>
      <w:fldChar w:fldCharType="end"/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20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pos="4252"/>
        <w:tab w:val="right" w:pos="8504"/>
      </w:tabs>
      <w:jc w:val="center"/>
      <w:rPr>
        <w:rFonts w:ascii="Garamond" w:cs="Garamond" w:eastAsia="Garamond" w:hAnsi="Garamond"/>
        <w:color w:val="000000"/>
        <w:sz w:val="20"/>
        <w:szCs w:val="20"/>
      </w:rPr>
    </w:pP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1B">
    <w:pPr>
      <w:spacing w:line="360" w:lineRule="auto"/>
      <w:jc w:val="center"/>
      <w:rPr/>
    </w:pPr>
    <w:r w:rsidDel="00000000" w:rsidR="00000000" w:rsidRPr="00000000">
      <w:rPr/>
      <w:drawing>
        <wp:inline distB="0" distT="0" distL="0" distR="0">
          <wp:extent cx="934073" cy="943604"/>
          <wp:effectExtent b="0" l="0" r="0" t="0"/>
          <wp:docPr descr="Resultado de imagem para camara municipal de niterói&quot;" id="12" name="image1.png"/>
          <a:graphic>
            <a:graphicData uri="http://schemas.openxmlformats.org/drawingml/2006/picture">
              <pic:pic>
                <pic:nvPicPr>
                  <pic:cNvPr descr="Resultado de imagem para camara municipal de niterói&quot;"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934073" cy="943604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1C">
    <w:pPr>
      <w:spacing w:line="360" w:lineRule="auto"/>
      <w:jc w:val="center"/>
      <w:rPr>
        <w:rFonts w:ascii="Arial" w:cs="Arial" w:eastAsia="Arial" w:hAnsi="Arial"/>
        <w:b w:val="1"/>
        <w:sz w:val="26"/>
        <w:szCs w:val="26"/>
      </w:rPr>
    </w:pPr>
    <w:r w:rsidDel="00000000" w:rsidR="00000000" w:rsidRPr="00000000">
      <w:rPr>
        <w:rFonts w:ascii="Arial" w:cs="Arial" w:eastAsia="Arial" w:hAnsi="Arial"/>
        <w:b w:val="1"/>
        <w:sz w:val="26"/>
        <w:szCs w:val="26"/>
        <w:rtl w:val="0"/>
      </w:rPr>
      <w:t xml:space="preserve">Câmara Municipal de Niterói</w:t>
    </w:r>
  </w:p>
  <w:p w:rsidR="00000000" w:rsidDel="00000000" w:rsidP="00000000" w:rsidRDefault="00000000" w:rsidRPr="00000000" w14:paraId="0000001D">
    <w:pPr>
      <w:spacing w:line="360" w:lineRule="auto"/>
      <w:ind w:left="-284" w:right="-285" w:firstLine="0"/>
      <w:jc w:val="center"/>
      <w:rPr>
        <w:rFonts w:ascii="Arial" w:cs="Arial" w:eastAsia="Arial" w:hAnsi="Arial"/>
        <w:b w:val="1"/>
        <w:sz w:val="32"/>
        <w:szCs w:val="32"/>
      </w:rPr>
    </w:pPr>
    <w:r w:rsidDel="00000000" w:rsidR="00000000" w:rsidRPr="00000000">
      <w:rPr>
        <w:rFonts w:ascii="Arial" w:cs="Arial" w:eastAsia="Arial" w:hAnsi="Arial"/>
        <w:b w:val="1"/>
        <w:sz w:val="32"/>
        <w:szCs w:val="32"/>
        <w:rtl w:val="0"/>
      </w:rPr>
      <w:t xml:space="preserve">GABINETE DO VEREADOR ANDRIGO DE CARVALHO - PDT</w:t>
    </w:r>
  </w:p>
  <w:p w:rsidR="00000000" w:rsidDel="00000000" w:rsidP="00000000" w:rsidRDefault="00000000" w:rsidRPr="00000000" w14:paraId="0000001E">
    <w:pPr>
      <w:spacing w:line="360" w:lineRule="auto"/>
      <w:ind w:left="-284" w:right="-285" w:firstLine="0"/>
      <w:jc w:val="center"/>
      <w:rPr>
        <w:rFonts w:ascii="Arial" w:cs="Arial" w:eastAsia="Arial" w:hAnsi="Arial"/>
        <w:b w:val="1"/>
        <w:sz w:val="26"/>
        <w:szCs w:val="26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sz w:val="24"/>
        <w:szCs w:val="24"/>
        <w:lang w:val="pt-BR"/>
      </w:rPr>
    </w:rPrDefault>
    <w:pPrDefault>
      <w:pPr/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ind w:left="640"/>
    </w:pPr>
    <w:rPr>
      <w:b w:val="1"/>
      <w:i w:val="1"/>
      <w:sz w:val="32"/>
      <w:szCs w:val="32"/>
    </w:rPr>
  </w:style>
  <w:style w:type="paragraph" w:styleId="Heading2">
    <w:name w:val="heading 2"/>
    <w:basedOn w:val="Normal"/>
    <w:next w:val="Normal"/>
    <w:pPr>
      <w:keepNext w:val="1"/>
      <w:jc w:val="center"/>
    </w:pPr>
    <w:rPr>
      <w:b w:val="1"/>
      <w:sz w:val="28"/>
      <w:szCs w:val="28"/>
    </w:rPr>
  </w:style>
  <w:style w:type="paragraph" w:styleId="Heading3">
    <w:name w:val="heading 3"/>
    <w:basedOn w:val="Normal"/>
    <w:next w:val="Normal"/>
    <w:pPr>
      <w:keepNext w:val="1"/>
      <w:jc w:val="center"/>
    </w:pPr>
    <w:rPr>
      <w:rFonts w:ascii="Arial" w:cs="Arial" w:eastAsia="Arial" w:hAnsi="Arial"/>
      <w:b w:val="1"/>
      <w:sz w:val="20"/>
      <w:szCs w:val="20"/>
    </w:rPr>
  </w:style>
  <w:style w:type="paragraph" w:styleId="Heading4">
    <w:name w:val="heading 4"/>
    <w:basedOn w:val="Normal"/>
    <w:next w:val="Normal"/>
    <w:pPr>
      <w:keepNext w:val="1"/>
      <w:jc w:val="right"/>
    </w:pPr>
    <w:rPr>
      <w:rFonts w:ascii="Arial" w:cs="Arial" w:eastAsia="Arial" w:hAnsi="Arial"/>
      <w:b w:val="1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</w:pPr>
    <w:rPr>
      <w:b w:val="1"/>
      <w:sz w:val="30"/>
      <w:szCs w:val="30"/>
    </w:rPr>
  </w:style>
  <w:style w:type="paragraph" w:styleId="Title">
    <w:name w:val="Title"/>
    <w:basedOn w:val="Normal"/>
    <w:next w:val="Normal"/>
    <w:pPr>
      <w:jc w:val="center"/>
    </w:pPr>
    <w:rPr>
      <w:b w:val="1"/>
      <w:i w:val="1"/>
      <w:sz w:val="32"/>
      <w:szCs w:val="3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ind w:left="640"/>
    </w:pPr>
    <w:rPr>
      <w:b w:val="1"/>
      <w:i w:val="1"/>
      <w:sz w:val="32"/>
      <w:szCs w:val="32"/>
    </w:rPr>
  </w:style>
  <w:style w:type="paragraph" w:styleId="Heading2">
    <w:name w:val="heading 2"/>
    <w:basedOn w:val="Normal"/>
    <w:next w:val="Normal"/>
    <w:pPr>
      <w:keepNext w:val="1"/>
      <w:jc w:val="center"/>
    </w:pPr>
    <w:rPr>
      <w:b w:val="1"/>
      <w:sz w:val="28"/>
      <w:szCs w:val="28"/>
    </w:rPr>
  </w:style>
  <w:style w:type="paragraph" w:styleId="Heading3">
    <w:name w:val="heading 3"/>
    <w:basedOn w:val="Normal"/>
    <w:next w:val="Normal"/>
    <w:pPr>
      <w:keepNext w:val="1"/>
      <w:jc w:val="center"/>
    </w:pPr>
    <w:rPr>
      <w:rFonts w:ascii="Arial" w:cs="Arial" w:eastAsia="Arial" w:hAnsi="Arial"/>
      <w:b w:val="1"/>
      <w:sz w:val="20"/>
      <w:szCs w:val="20"/>
    </w:rPr>
  </w:style>
  <w:style w:type="paragraph" w:styleId="Heading4">
    <w:name w:val="heading 4"/>
    <w:basedOn w:val="Normal"/>
    <w:next w:val="Normal"/>
    <w:pPr>
      <w:keepNext w:val="1"/>
      <w:jc w:val="right"/>
    </w:pPr>
    <w:rPr>
      <w:rFonts w:ascii="Arial" w:cs="Arial" w:eastAsia="Arial" w:hAnsi="Arial"/>
      <w:b w:val="1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</w:pPr>
    <w:rPr>
      <w:b w:val="1"/>
      <w:sz w:val="30"/>
      <w:szCs w:val="30"/>
    </w:rPr>
  </w:style>
  <w:style w:type="paragraph" w:styleId="Title">
    <w:name w:val="Title"/>
    <w:basedOn w:val="Normal"/>
    <w:next w:val="Normal"/>
    <w:pPr>
      <w:jc w:val="center"/>
    </w:pPr>
    <w:rPr>
      <w:b w:val="1"/>
      <w:i w:val="1"/>
      <w:sz w:val="32"/>
      <w:szCs w:val="3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ind w:left="640"/>
    </w:pPr>
    <w:rPr>
      <w:b w:val="1"/>
      <w:i w:val="1"/>
      <w:sz w:val="32"/>
      <w:szCs w:val="32"/>
    </w:rPr>
  </w:style>
  <w:style w:type="paragraph" w:styleId="Heading2">
    <w:name w:val="heading 2"/>
    <w:basedOn w:val="Normal"/>
    <w:next w:val="Normal"/>
    <w:pPr>
      <w:keepNext w:val="1"/>
      <w:jc w:val="center"/>
    </w:pPr>
    <w:rPr>
      <w:b w:val="1"/>
      <w:sz w:val="28"/>
      <w:szCs w:val="28"/>
    </w:rPr>
  </w:style>
  <w:style w:type="paragraph" w:styleId="Heading3">
    <w:name w:val="heading 3"/>
    <w:basedOn w:val="Normal"/>
    <w:next w:val="Normal"/>
    <w:pPr>
      <w:keepNext w:val="1"/>
      <w:jc w:val="center"/>
    </w:pPr>
    <w:rPr>
      <w:rFonts w:ascii="Arial" w:cs="Arial" w:eastAsia="Arial" w:hAnsi="Arial"/>
      <w:b w:val="1"/>
      <w:sz w:val="20"/>
      <w:szCs w:val="20"/>
    </w:rPr>
  </w:style>
  <w:style w:type="paragraph" w:styleId="Heading4">
    <w:name w:val="heading 4"/>
    <w:basedOn w:val="Normal"/>
    <w:next w:val="Normal"/>
    <w:pPr>
      <w:keepNext w:val="1"/>
      <w:jc w:val="right"/>
    </w:pPr>
    <w:rPr>
      <w:rFonts w:ascii="Arial" w:cs="Arial" w:eastAsia="Arial" w:hAnsi="Arial"/>
      <w:b w:val="1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</w:pPr>
    <w:rPr>
      <w:b w:val="1"/>
      <w:sz w:val="30"/>
      <w:szCs w:val="30"/>
    </w:rPr>
  </w:style>
  <w:style w:type="paragraph" w:styleId="Title">
    <w:name w:val="Title"/>
    <w:basedOn w:val="Normal"/>
    <w:next w:val="Normal"/>
    <w:pPr>
      <w:jc w:val="center"/>
    </w:pPr>
    <w:rPr>
      <w:b w:val="1"/>
      <w:i w:val="1"/>
      <w:sz w:val="32"/>
      <w:szCs w:val="3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ind w:left="640"/>
    </w:pPr>
    <w:rPr>
      <w:b w:val="1"/>
      <w:i w:val="1"/>
      <w:sz w:val="32"/>
      <w:szCs w:val="32"/>
    </w:rPr>
  </w:style>
  <w:style w:type="paragraph" w:styleId="Heading2">
    <w:name w:val="heading 2"/>
    <w:basedOn w:val="Normal"/>
    <w:next w:val="Normal"/>
    <w:pPr>
      <w:keepNext w:val="1"/>
      <w:jc w:val="center"/>
    </w:pPr>
    <w:rPr>
      <w:b w:val="1"/>
      <w:sz w:val="28"/>
      <w:szCs w:val="28"/>
    </w:rPr>
  </w:style>
  <w:style w:type="paragraph" w:styleId="Heading3">
    <w:name w:val="heading 3"/>
    <w:basedOn w:val="Normal"/>
    <w:next w:val="Normal"/>
    <w:pPr>
      <w:keepNext w:val="1"/>
      <w:jc w:val="center"/>
    </w:pPr>
    <w:rPr>
      <w:rFonts w:ascii="Arial" w:cs="Arial" w:eastAsia="Arial" w:hAnsi="Arial"/>
      <w:b w:val="1"/>
      <w:sz w:val="20"/>
      <w:szCs w:val="20"/>
    </w:rPr>
  </w:style>
  <w:style w:type="paragraph" w:styleId="Heading4">
    <w:name w:val="heading 4"/>
    <w:basedOn w:val="Normal"/>
    <w:next w:val="Normal"/>
    <w:pPr>
      <w:keepNext w:val="1"/>
      <w:jc w:val="right"/>
    </w:pPr>
    <w:rPr>
      <w:rFonts w:ascii="Arial" w:cs="Arial" w:eastAsia="Arial" w:hAnsi="Arial"/>
      <w:b w:val="1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</w:pPr>
    <w:rPr>
      <w:b w:val="1"/>
      <w:sz w:val="30"/>
      <w:szCs w:val="30"/>
    </w:rPr>
  </w:style>
  <w:style w:type="paragraph" w:styleId="Title">
    <w:name w:val="Title"/>
    <w:basedOn w:val="Normal"/>
    <w:next w:val="Normal"/>
    <w:pPr>
      <w:jc w:val="center"/>
    </w:pPr>
    <w:rPr>
      <w:b w:val="1"/>
      <w:i w:val="1"/>
      <w:sz w:val="32"/>
      <w:szCs w:val="32"/>
    </w:rPr>
  </w:style>
  <w:style w:type="paragraph" w:styleId="Normal" w:default="1">
    <w:name w:val="Normal"/>
    <w:qFormat w:val="1"/>
    <w:rsid w:val="009C2B06"/>
  </w:style>
  <w:style w:type="paragraph" w:styleId="Ttulo1">
    <w:name w:val="heading 1"/>
    <w:basedOn w:val="Normal"/>
    <w:next w:val="Normal"/>
    <w:link w:val="Ttulo1Char"/>
    <w:qFormat w:val="1"/>
    <w:locked w:val="1"/>
    <w:rsid w:val="0038011E"/>
    <w:pPr>
      <w:keepNext w:val="1"/>
      <w:ind w:left="640"/>
      <w:outlineLvl w:val="0"/>
    </w:pPr>
    <w:rPr>
      <w:b w:val="1"/>
      <w:i w:val="1"/>
      <w:sz w:val="32"/>
      <w:szCs w:val="20"/>
    </w:rPr>
  </w:style>
  <w:style w:type="paragraph" w:styleId="Ttulo2">
    <w:name w:val="heading 2"/>
    <w:basedOn w:val="Normal"/>
    <w:next w:val="Normal"/>
    <w:link w:val="Ttulo2Char"/>
    <w:qFormat w:val="1"/>
    <w:locked w:val="1"/>
    <w:rsid w:val="0038011E"/>
    <w:pPr>
      <w:keepNext w:val="1"/>
      <w:jc w:val="center"/>
      <w:outlineLvl w:val="1"/>
    </w:pPr>
    <w:rPr>
      <w:rFonts w:eastAsia="Arial Unicode MS"/>
      <w:b w:val="1"/>
      <w:bCs w:val="1"/>
      <w:sz w:val="28"/>
    </w:rPr>
  </w:style>
  <w:style w:type="paragraph" w:styleId="Ttulo3">
    <w:name w:val="heading 3"/>
    <w:basedOn w:val="Normal"/>
    <w:next w:val="Normal"/>
    <w:link w:val="Ttulo3Char"/>
    <w:qFormat w:val="1"/>
    <w:locked w:val="1"/>
    <w:rsid w:val="0038011E"/>
    <w:pPr>
      <w:keepNext w:val="1"/>
      <w:jc w:val="center"/>
      <w:outlineLvl w:val="2"/>
    </w:pPr>
    <w:rPr>
      <w:rFonts w:ascii="Arial" w:cs="Arial" w:eastAsia="Arial Unicode MS" w:hAnsi="Arial"/>
      <w:b w:val="1"/>
      <w:bCs w:val="1"/>
      <w:sz w:val="20"/>
    </w:rPr>
  </w:style>
  <w:style w:type="paragraph" w:styleId="Ttulo4">
    <w:name w:val="heading 4"/>
    <w:basedOn w:val="Normal"/>
    <w:next w:val="Normal"/>
    <w:link w:val="Ttulo4Char"/>
    <w:qFormat w:val="1"/>
    <w:locked w:val="1"/>
    <w:rsid w:val="0038011E"/>
    <w:pPr>
      <w:keepNext w:val="1"/>
      <w:jc w:val="right"/>
      <w:outlineLvl w:val="3"/>
    </w:pPr>
    <w:rPr>
      <w:rFonts w:ascii="Arial" w:cs="Arial" w:hAnsi="Arial"/>
      <w:b w:val="1"/>
      <w:iCs w:val="1"/>
      <w:szCs w:val="20"/>
    </w:rPr>
  </w:style>
  <w:style w:type="paragraph" w:styleId="Ttulo5">
    <w:name w:val="heading 5"/>
    <w:basedOn w:val="Normal"/>
    <w:next w:val="Normal"/>
    <w:pPr>
      <w:keepNext w:val="1"/>
      <w:keepLines w:val="1"/>
      <w:spacing w:after="40" w:before="220"/>
      <w:outlineLvl w:val="4"/>
    </w:pPr>
    <w:rPr>
      <w:b w:val="1"/>
      <w:sz w:val="22"/>
      <w:szCs w:val="22"/>
    </w:rPr>
  </w:style>
  <w:style w:type="paragraph" w:styleId="Ttulo6">
    <w:name w:val="heading 6"/>
    <w:basedOn w:val="Normal"/>
    <w:next w:val="Normal"/>
    <w:link w:val="Ttulo6Char"/>
    <w:qFormat w:val="1"/>
    <w:locked w:val="1"/>
    <w:rsid w:val="0038011E"/>
    <w:pPr>
      <w:keepNext w:val="1"/>
      <w:outlineLvl w:val="5"/>
    </w:pPr>
    <w:rPr>
      <w:rFonts w:eastAsia="Arial Unicode MS"/>
      <w:b w:val="1"/>
      <w:bCs w:val="1"/>
      <w:sz w:val="30"/>
    </w:rPr>
  </w:style>
  <w:style w:type="character" w:styleId="Fontepargpadro" w:default="1">
    <w:name w:val="Default Paragraph Font"/>
    <w:uiPriority w:val="1"/>
    <w:semiHidden w:val="1"/>
    <w:unhideWhenUsed w:val="1"/>
  </w:style>
  <w:style w:type="table" w:styleId="Tabela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Semlista" w:default="1">
    <w:name w:val="No List"/>
    <w:uiPriority w:val="99"/>
    <w:semiHidden w:val="1"/>
    <w:unhideWhenUsed w:val="1"/>
  </w:style>
  <w:style w:type="table" w:styleId="TableNormal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Ttulo">
    <w:name w:val="Title"/>
    <w:basedOn w:val="Normal"/>
    <w:link w:val="TtuloChar"/>
    <w:qFormat w:val="1"/>
    <w:locked w:val="1"/>
    <w:rsid w:val="0038011E"/>
    <w:pPr>
      <w:jc w:val="center"/>
    </w:pPr>
    <w:rPr>
      <w:b w:val="1"/>
      <w:i w:val="1"/>
      <w:sz w:val="32"/>
      <w:szCs w:val="20"/>
    </w:rPr>
  </w:style>
  <w:style w:type="paragraph" w:styleId="Cabealho">
    <w:name w:val="header"/>
    <w:basedOn w:val="Normal"/>
    <w:link w:val="CabealhoChar"/>
    <w:uiPriority w:val="99"/>
    <w:rsid w:val="00202EF2"/>
    <w:pPr>
      <w:tabs>
        <w:tab w:val="center" w:pos="4252"/>
        <w:tab w:val="right" w:pos="8504"/>
      </w:tabs>
    </w:pPr>
  </w:style>
  <w:style w:type="character" w:styleId="CabealhoChar" w:customStyle="1">
    <w:name w:val="Cabeçalho Char"/>
    <w:basedOn w:val="Fontepargpadro"/>
    <w:link w:val="Cabealho"/>
    <w:uiPriority w:val="99"/>
    <w:semiHidden w:val="1"/>
    <w:rsid w:val="000D19DF"/>
    <w:rPr>
      <w:sz w:val="24"/>
      <w:szCs w:val="24"/>
    </w:rPr>
  </w:style>
  <w:style w:type="paragraph" w:styleId="Textodebalo">
    <w:name w:val="Balloon Text"/>
    <w:basedOn w:val="Normal"/>
    <w:link w:val="TextodebaloChar"/>
    <w:uiPriority w:val="99"/>
    <w:semiHidden w:val="1"/>
    <w:rsid w:val="00B40269"/>
    <w:rPr>
      <w:rFonts w:ascii="Tahoma" w:cs="Tahoma" w:hAnsi="Tahoma"/>
      <w:sz w:val="16"/>
      <w:szCs w:val="16"/>
    </w:rPr>
  </w:style>
  <w:style w:type="character" w:styleId="TextodebaloChar" w:customStyle="1">
    <w:name w:val="Texto de balão Char"/>
    <w:basedOn w:val="Fontepargpadro"/>
    <w:link w:val="Textodebalo"/>
    <w:uiPriority w:val="99"/>
    <w:locked w:val="1"/>
    <w:rsid w:val="00B40269"/>
    <w:rPr>
      <w:rFonts w:ascii="Tahoma" w:cs="Tahoma" w:hAnsi="Tahoma"/>
      <w:sz w:val="16"/>
      <w:szCs w:val="16"/>
    </w:rPr>
  </w:style>
  <w:style w:type="paragraph" w:styleId="Rodap">
    <w:name w:val="footer"/>
    <w:basedOn w:val="Normal"/>
    <w:link w:val="RodapChar"/>
    <w:uiPriority w:val="99"/>
    <w:rsid w:val="00B40269"/>
    <w:pPr>
      <w:tabs>
        <w:tab w:val="center" w:pos="4252"/>
        <w:tab w:val="right" w:pos="8504"/>
      </w:tabs>
    </w:pPr>
  </w:style>
  <w:style w:type="character" w:styleId="RodapChar" w:customStyle="1">
    <w:name w:val="Rodapé Char"/>
    <w:basedOn w:val="Fontepargpadro"/>
    <w:link w:val="Rodap"/>
    <w:uiPriority w:val="99"/>
    <w:locked w:val="1"/>
    <w:rsid w:val="00B40269"/>
    <w:rPr>
      <w:sz w:val="24"/>
      <w:szCs w:val="24"/>
    </w:rPr>
  </w:style>
  <w:style w:type="character" w:styleId="Ttulo1Char" w:customStyle="1">
    <w:name w:val="Título 1 Char"/>
    <w:basedOn w:val="Fontepargpadro"/>
    <w:link w:val="Ttulo1"/>
    <w:rsid w:val="0038011E"/>
    <w:rPr>
      <w:b w:val="1"/>
      <w:i w:val="1"/>
      <w:sz w:val="32"/>
      <w:szCs w:val="20"/>
    </w:rPr>
  </w:style>
  <w:style w:type="character" w:styleId="Ttulo2Char" w:customStyle="1">
    <w:name w:val="Título 2 Char"/>
    <w:basedOn w:val="Fontepargpadro"/>
    <w:link w:val="Ttulo2"/>
    <w:rsid w:val="0038011E"/>
    <w:rPr>
      <w:rFonts w:eastAsia="Arial Unicode MS"/>
      <w:b w:val="1"/>
      <w:bCs w:val="1"/>
      <w:sz w:val="28"/>
      <w:szCs w:val="24"/>
    </w:rPr>
  </w:style>
  <w:style w:type="character" w:styleId="Ttulo3Char" w:customStyle="1">
    <w:name w:val="Título 3 Char"/>
    <w:basedOn w:val="Fontepargpadro"/>
    <w:link w:val="Ttulo3"/>
    <w:rsid w:val="0038011E"/>
    <w:rPr>
      <w:rFonts w:ascii="Arial" w:cs="Arial" w:eastAsia="Arial Unicode MS" w:hAnsi="Arial"/>
      <w:b w:val="1"/>
      <w:bCs w:val="1"/>
      <w:sz w:val="20"/>
      <w:szCs w:val="24"/>
    </w:rPr>
  </w:style>
  <w:style w:type="character" w:styleId="Ttulo4Char" w:customStyle="1">
    <w:name w:val="Título 4 Char"/>
    <w:basedOn w:val="Fontepargpadro"/>
    <w:link w:val="Ttulo4"/>
    <w:rsid w:val="0038011E"/>
    <w:rPr>
      <w:rFonts w:ascii="Arial" w:cs="Arial" w:hAnsi="Arial"/>
      <w:b w:val="1"/>
      <w:iCs w:val="1"/>
      <w:sz w:val="24"/>
      <w:szCs w:val="20"/>
    </w:rPr>
  </w:style>
  <w:style w:type="character" w:styleId="Ttulo6Char" w:customStyle="1">
    <w:name w:val="Título 6 Char"/>
    <w:basedOn w:val="Fontepargpadro"/>
    <w:link w:val="Ttulo6"/>
    <w:rsid w:val="0038011E"/>
    <w:rPr>
      <w:rFonts w:eastAsia="Arial Unicode MS"/>
      <w:b w:val="1"/>
      <w:bCs w:val="1"/>
      <w:sz w:val="30"/>
      <w:szCs w:val="24"/>
    </w:rPr>
  </w:style>
  <w:style w:type="paragraph" w:styleId="Corpodetexto">
    <w:name w:val="Body Text"/>
    <w:basedOn w:val="Normal"/>
    <w:link w:val="CorpodetextoChar"/>
    <w:semiHidden w:val="1"/>
    <w:rsid w:val="0038011E"/>
    <w:pPr>
      <w:jc w:val="both"/>
    </w:pPr>
    <w:rPr>
      <w:rFonts w:ascii="Courier New" w:cs="Courier New" w:hAnsi="Courier New"/>
      <w:bCs w:val="1"/>
      <w:iCs w:val="1"/>
      <w:sz w:val="28"/>
      <w:szCs w:val="20"/>
    </w:rPr>
  </w:style>
  <w:style w:type="character" w:styleId="CorpodetextoChar" w:customStyle="1">
    <w:name w:val="Corpo de texto Char"/>
    <w:basedOn w:val="Fontepargpadro"/>
    <w:link w:val="Corpodetexto"/>
    <w:semiHidden w:val="1"/>
    <w:rsid w:val="0038011E"/>
    <w:rPr>
      <w:rFonts w:ascii="Courier New" w:cs="Courier New" w:hAnsi="Courier New"/>
      <w:bCs w:val="1"/>
      <w:iCs w:val="1"/>
      <w:sz w:val="28"/>
      <w:szCs w:val="20"/>
    </w:rPr>
  </w:style>
  <w:style w:type="paragraph" w:styleId="Recuodecorpodetexto">
    <w:name w:val="Body Text Indent"/>
    <w:basedOn w:val="Normal"/>
    <w:link w:val="RecuodecorpodetextoChar"/>
    <w:semiHidden w:val="1"/>
    <w:rsid w:val="0038011E"/>
    <w:pPr>
      <w:spacing w:line="360" w:lineRule="auto"/>
      <w:ind w:firstLine="708"/>
      <w:jc w:val="both"/>
    </w:pPr>
    <w:rPr>
      <w:sz w:val="28"/>
    </w:rPr>
  </w:style>
  <w:style w:type="character" w:styleId="RecuodecorpodetextoChar" w:customStyle="1">
    <w:name w:val="Recuo de corpo de texto Char"/>
    <w:basedOn w:val="Fontepargpadro"/>
    <w:link w:val="Recuodecorpodetexto"/>
    <w:semiHidden w:val="1"/>
    <w:rsid w:val="0038011E"/>
    <w:rPr>
      <w:sz w:val="28"/>
      <w:szCs w:val="24"/>
    </w:rPr>
  </w:style>
  <w:style w:type="character" w:styleId="TtuloChar" w:customStyle="1">
    <w:name w:val="Título Char"/>
    <w:basedOn w:val="Fontepargpadro"/>
    <w:link w:val="Ttulo"/>
    <w:rsid w:val="0038011E"/>
    <w:rPr>
      <w:b w:val="1"/>
      <w:i w:val="1"/>
      <w:sz w:val="32"/>
      <w:szCs w:val="20"/>
    </w:rPr>
  </w:style>
  <w:style w:type="paragraph" w:styleId="PargrafodaLista">
    <w:name w:val="List Paragraph"/>
    <w:basedOn w:val="Normal"/>
    <w:uiPriority w:val="34"/>
    <w:qFormat w:val="1"/>
    <w:rsid w:val="00D40BA4"/>
    <w:pPr>
      <w:ind w:left="720"/>
      <w:contextualSpacing w:val="1"/>
    </w:pPr>
  </w:style>
  <w:style w:type="paragraph" w:styleId="Textodenotaderodap">
    <w:name w:val="footnote text"/>
    <w:basedOn w:val="Normal"/>
    <w:link w:val="TextodenotaderodapChar"/>
    <w:uiPriority w:val="99"/>
    <w:semiHidden w:val="1"/>
    <w:unhideWhenUsed w:val="1"/>
    <w:rsid w:val="00FA732E"/>
    <w:rPr>
      <w:sz w:val="20"/>
      <w:szCs w:val="20"/>
    </w:rPr>
  </w:style>
  <w:style w:type="character" w:styleId="TextodenotaderodapChar" w:customStyle="1">
    <w:name w:val="Texto de nota de rodapé Char"/>
    <w:basedOn w:val="Fontepargpadro"/>
    <w:link w:val="Textodenotaderodap"/>
    <w:uiPriority w:val="99"/>
    <w:semiHidden w:val="1"/>
    <w:rsid w:val="00FA732E"/>
    <w:rPr>
      <w:sz w:val="20"/>
      <w:szCs w:val="20"/>
    </w:rPr>
  </w:style>
  <w:style w:type="character" w:styleId="Refdenotaderodap">
    <w:name w:val="footnote reference"/>
    <w:basedOn w:val="Fontepargpadro"/>
    <w:uiPriority w:val="99"/>
    <w:semiHidden w:val="1"/>
    <w:unhideWhenUsed w:val="1"/>
    <w:rsid w:val="00FA732E"/>
    <w:rPr>
      <w:vertAlign w:val="superscript"/>
    </w:rPr>
  </w:style>
  <w:style w:type="character" w:styleId="Hyperlink">
    <w:name w:val="Hyperlink"/>
    <w:basedOn w:val="Fontepargpadro"/>
    <w:uiPriority w:val="99"/>
    <w:unhideWhenUsed w:val="1"/>
    <w:rsid w:val="007449B1"/>
    <w:rPr>
      <w:color w:val="0000ff" w:themeColor="hyperlink"/>
      <w:u w:val="single"/>
    </w:rPr>
  </w:style>
  <w:style w:type="paragraph" w:styleId="Subttulo">
    <w:name w:val="Subtitle"/>
    <w:basedOn w:val="Normal"/>
    <w:next w:val="Normal"/>
    <w:pPr>
      <w:keepNext w:val="1"/>
      <w:keepLines w:val="1"/>
      <w:spacing w:after="80" w:before="360"/>
    </w:pPr>
    <w:rPr>
      <w:rFonts w:ascii="Georgia" w:cs="Georgia" w:eastAsia="Georgia" w:hAnsi="Georgia"/>
      <w:i w:val="1"/>
      <w:color w:val="666666"/>
      <w:sz w:val="48"/>
      <w:szCs w:val="48"/>
    </w:r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Relationship Id="rId8" Type="http://schemas.openxmlformats.org/officeDocument/2006/relationships/footer" Target="footer1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Garamond-regular.ttf"/><Relationship Id="rId2" Type="http://schemas.openxmlformats.org/officeDocument/2006/relationships/font" Target="fonts/Garamond-bold.ttf"/><Relationship Id="rId3" Type="http://schemas.openxmlformats.org/officeDocument/2006/relationships/font" Target="fonts/Garamond-italic.ttf"/><Relationship Id="rId4" Type="http://schemas.openxmlformats.org/officeDocument/2006/relationships/font" Target="fonts/Garamond-boldItalic.ttf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jtUCFFF6ykNeoCVm0jlIjk3rj8aw==">AMUW2mUPBruLAp+FmbO9GepRwy7XVLxfxbblXGad+C78J/lzOCcFhKQ4Cm2pOXJ3bP8MWvfuPQk4yeZq/cMGle4nPVFqVzbu+Jez80t1H+jxrbl+q3Xi1ci9rR1C+5z5ywwAakKNspKQ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2021-08-03T20:10:00Z</dcterms:created>
  <dc:creator>vereador andrigo</dc:creator>
</cp:coreProperties>
</file>