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pageBreakBefore w:val="0"/>
        <w:shd w:fill="ffffff" w:val="clear"/>
        <w:spacing w:after="160" w:line="211.76470588235293" w:lineRule="auto"/>
        <w:jc w:val="center"/>
        <w:rPr/>
      </w:pPr>
      <w:bookmarkStart w:colFirst="0" w:colLast="0" w:name="_kx7ioeocjsr5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 N°    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ind w:left="36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Inclui o dia da Visibilidade Bissexual no calendário oficial do Município de Niterói, a ser celebrado no dia 23 de Setembro de cada ano.</w:t>
      </w:r>
    </w:p>
    <w:p w:rsidR="00000000" w:rsidDel="00000000" w:rsidP="00000000" w:rsidRDefault="00000000" w:rsidRPr="00000000" w14:paraId="00000004">
      <w:pPr>
        <w:pageBreakBefore w:val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– Fica instituído o dia Visbilidade Bissexual, a ser comemorado no dia 23 de Setembro de todo ano. </w:t>
      </w:r>
    </w:p>
    <w:p w:rsidR="00000000" w:rsidDel="00000000" w:rsidP="00000000" w:rsidRDefault="00000000" w:rsidRPr="00000000" w14:paraId="00000006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Nesse dia serão realizadas atividades como eventos, rodas de conversa, campanhas e ações públicas sobre a bissexualidade e de enfrentamento à bifobia.</w:t>
      </w:r>
    </w:p>
    <w:p w:rsidR="00000000" w:rsidDel="00000000" w:rsidP="00000000" w:rsidRDefault="00000000" w:rsidRPr="00000000" w14:paraId="00000008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 2º - As atividades alusivas ao dia da Visbilidade Bissexual têm como objetivo: </w:t>
      </w:r>
    </w:p>
    <w:p w:rsidR="00000000" w:rsidDel="00000000" w:rsidP="00000000" w:rsidRDefault="00000000" w:rsidRPr="00000000" w14:paraId="0000000A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– promover e mobilizar no Município atividades de conscientização sobre o tema. </w:t>
      </w:r>
    </w:p>
    <w:p w:rsidR="00000000" w:rsidDel="00000000" w:rsidP="00000000" w:rsidRDefault="00000000" w:rsidRPr="00000000" w14:paraId="0000000C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– incentivar a promoção de atividades relacionadas ao tema, nos órgãos públicos e privados da cidade.</w:t>
      </w:r>
    </w:p>
    <w:p w:rsidR="00000000" w:rsidDel="00000000" w:rsidP="00000000" w:rsidRDefault="00000000" w:rsidRPr="00000000" w14:paraId="0000000D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IV – Autorizar o poder público a divulgar ações de relacionadas ao tema, nos canais oficiais, jornais de circulação e mídias eletrônicas da Cidade;</w:t>
      </w:r>
    </w:p>
    <w:p w:rsidR="00000000" w:rsidDel="00000000" w:rsidP="00000000" w:rsidRDefault="00000000" w:rsidRPr="00000000" w14:paraId="0000000E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4º – Esta Lei entra em vigor na data de sua publicação</w:t>
      </w:r>
    </w:p>
    <w:p w:rsidR="00000000" w:rsidDel="00000000" w:rsidP="00000000" w:rsidRDefault="00000000" w:rsidRPr="00000000" w14:paraId="00000010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2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Walkíria Nictheroy</w:t>
      </w:r>
    </w:p>
    <w:p w:rsidR="00000000" w:rsidDel="00000000" w:rsidP="00000000" w:rsidRDefault="00000000" w:rsidRPr="00000000" w14:paraId="00000014">
      <w:pPr>
        <w:pageBreakBefore w:val="0"/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Vereadora</w:t>
      </w:r>
    </w:p>
    <w:p w:rsidR="00000000" w:rsidDel="00000000" w:rsidP="00000000" w:rsidRDefault="00000000" w:rsidRPr="00000000" w14:paraId="00000015">
      <w:pPr>
        <w:pageBreakBefore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D">
      <w:pPr>
        <w:pageBreakBefore w:val="0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spacing w:line="36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Nacionalmente, no dia 23 de Setembro, é comemorado o dia da Visibilidade Bisssexual.  A escolha da data foi feita por três ativistas estadunidenses bissexuais: Wendy Curry, Michael Page e Gigi Raven Wilbur. Em 1999, os três decidiram criar uma data para celebrar a comunidade bissexual em resposta à "invisibilidade" dentro do movimento LGBT+, e como forma de reconhecer e exaltar pessoas bissexuais, sua cultura e sua história.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data é uma oportunidade para visibilizar e celebrar a diversidade bissexual, além de combater todas as formas de bifobia.</w:t>
      </w:r>
    </w:p>
    <w:p w:rsidR="00000000" w:rsidDel="00000000" w:rsidP="00000000" w:rsidRDefault="00000000" w:rsidRPr="00000000" w14:paraId="0000001F">
      <w:pPr>
        <w:pageBreakBefore w:val="0"/>
        <w:spacing w:line="36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Bissexualidade pode ser definida como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o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potencial de sentir atração — romântica ou sexualmente — por pessoas de mais de um sexo e/ou gênero.</w:t>
      </w:r>
    </w:p>
    <w:p w:rsidR="00000000" w:rsidDel="00000000" w:rsidP="00000000" w:rsidRDefault="00000000" w:rsidRPr="00000000" w14:paraId="00000020">
      <w:pPr>
        <w:pageBreakBefore w:val="0"/>
        <w:spacing w:line="36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Ainda temos muito preconceito e desinformação sobre o tema na sociedade, e isso tem impactos direto sobre a vida de pessoas bissexuais, um estudo da Universidade de Stanford, no Reino Unido, revelou que somente 19% de bissexuais contaram a pessoas importantes de suas vidas sobre sua sexualidade. No Brasil, temos pouquíssimos dados sobre a população LGBTI, e especificamente sobre bissexuais. A falta de fomento e visibilidade sobre o tema, colabora com a invisibilidade, apresentada também na falta de dados e políticas públicas, sobre essas pessoas.</w:t>
      </w:r>
    </w:p>
    <w:p w:rsidR="00000000" w:rsidDel="00000000" w:rsidP="00000000" w:rsidRDefault="00000000" w:rsidRPr="00000000" w14:paraId="00000021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Por isso, é extremamente importante e significativo incluir no calendario oficial da cidade o dia da Visbilidade Bissexual, como maneira de fomentar e conscientizar a população sobre o tema e também fomentar a tolerancia e o respeito a diversidade sexual.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contamos com o apoio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pageBreakBefore w:val="0"/>
      <w:jc w:val="center"/>
      <w:rPr/>
    </w:pPr>
    <w:r w:rsidDel="00000000" w:rsidR="00000000" w:rsidRPr="00000000">
      <w:rPr>
        <w:rtl w:val="0"/>
      </w:rPr>
      <w:t xml:space="preserve">Ernani do Amaral Peixoto, 625, gabinete 47, Centro. Niterói – RJ</w:t>
    </w:r>
  </w:p>
  <w:p w:rsidR="00000000" w:rsidDel="00000000" w:rsidP="00000000" w:rsidRDefault="00000000" w:rsidRPr="00000000" w14:paraId="00000027">
    <w:pPr>
      <w:pageBreakBefore w:val="0"/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profwalkirianictheroy@gmail.com</w:t>
      </w:r>
    </w:hyperlink>
    <w:r w:rsidDel="00000000" w:rsidR="00000000" w:rsidRPr="00000000">
      <w:rPr>
        <w:rtl w:val="0"/>
      </w:rPr>
      <w:t xml:space="preserve">. </w:t>
    </w:r>
  </w:p>
  <w:p w:rsidR="00000000" w:rsidDel="00000000" w:rsidP="00000000" w:rsidRDefault="00000000" w:rsidRPr="00000000" w14:paraId="00000028">
    <w:pPr>
      <w:pageBreakBefore w:val="0"/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pageBreakBefore w:val="0"/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pageBreakBefore w:val="0"/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5">
    <w:pPr>
      <w:pageBreakBefore w:val="0"/>
      <w:spacing w:line="276" w:lineRule="auto"/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da Vereadora Walkíria Nictheroy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profwalkirianictheroy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