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Niterói, dia 23 de junho de 2021.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Parecer N°:       /2021 – CCCPH.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Lei: 203/2021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Autor: Atratino Cortes.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Relator</w:t>
      </w:r>
      <w:r w:rsidDel="00000000" w:rsidR="00000000" w:rsidRPr="00000000">
        <w:rPr>
          <w:b w:val="1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Walkíria Nictheroy.</w:t>
      </w:r>
    </w:p>
    <w:p w:rsidR="00000000" w:rsidDel="00000000" w:rsidP="00000000" w:rsidRDefault="00000000" w:rsidRPr="00000000" w14:paraId="00000006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1"/>
          <w:szCs w:val="21"/>
          <w:shd w:fill="f5f5f5" w:val="clear"/>
          <w:rtl w:val="0"/>
        </w:rPr>
        <w:t xml:space="preserve">ALTERA A LEI DE Nº 3.474, DE 07 DE FEVEREIRO DE 2020, PARA INSTITUIR NO CALENDÁRIO OFICIAL DA CIDADE DE NITERÓI O “DIA MUNICIPAL DO AGENTE DE TRÂNSITO”, A SER CELEBRADO NO DIA 19 DE JUNHO DE CADA ANO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highlight w:val="whit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– Relatório:</w:t>
      </w:r>
    </w:p>
    <w:p w:rsidR="00000000" w:rsidDel="00000000" w:rsidP="00000000" w:rsidRDefault="00000000" w:rsidRPr="00000000" w14:paraId="0000000A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Trata-se do exame da proposição contemplada no Projeto de Lei em epígrafe, de autoria do Vereador Atratino Cortes, no qual dispõe sobre a </w:t>
      </w: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rtl w:val="0"/>
        </w:rPr>
        <w:t xml:space="preserve">alteração da lei de nº 3.474, de 07 de fevereiro de 2020, para instituir no calendário oficial da cidade de niterói o “dia municipal do agente de trânsito”, a ser celebrado no dia 19 de junho de cada ano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 projeto foi lido na sessão Plenária e encaminhado para a Comissão de Constituição e Justiça, onde teve parecer favorável à sua aprovação.</w:t>
      </w:r>
    </w:p>
    <w:p w:rsidR="00000000" w:rsidDel="00000000" w:rsidP="00000000" w:rsidRDefault="00000000" w:rsidRPr="00000000" w14:paraId="0000000C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 – Voto do Relator:</w:t>
      </w:r>
    </w:p>
    <w:p w:rsidR="00000000" w:rsidDel="00000000" w:rsidP="00000000" w:rsidRDefault="00000000" w:rsidRPr="00000000" w14:paraId="0000000D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de Lei n° </w:t>
      </w:r>
      <w:r w:rsidDel="00000000" w:rsidR="00000000" w:rsidRPr="00000000">
        <w:rPr>
          <w:b w:val="1"/>
          <w:rtl w:val="0"/>
        </w:rPr>
        <w:t xml:space="preserve">203</w:t>
      </w:r>
      <w:r w:rsidDel="00000000" w:rsidR="00000000" w:rsidRPr="00000000">
        <w:rPr>
          <w:b w:val="1"/>
          <w:rtl w:val="0"/>
        </w:rPr>
        <w:t xml:space="preserve">/2021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teve parecer favorável da Comissão de Constituição e Justiça, ou seja, atendeu os fundamentos das Constituições Federal e Estadual, ao ordenamento jurídico, em especial às leis nacionais, a Lei Orgânica do Município e o Regimento Interno. Também não fere diretrizes, princípios e objetivos do Sistema Municipal de Cultura e outras legislações.</w:t>
      </w:r>
    </w:p>
    <w:p w:rsidR="00000000" w:rsidDel="00000000" w:rsidP="00000000" w:rsidRDefault="00000000" w:rsidRPr="00000000" w14:paraId="0000000E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face do exposto na proposta do Projeto de Lei, concluímos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 -  Conclusão:</w:t>
      </w:r>
    </w:p>
    <w:p w:rsidR="00000000" w:rsidDel="00000000" w:rsidP="00000000" w:rsidRDefault="00000000" w:rsidRPr="00000000" w14:paraId="00000010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Isto posto, a Comissão de Cultura, Comunicação e Patrimônio Histórico, em reunião, encaminha a presente proposição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à aprovação, onde atende as diretrizes do Sistema Municipal de Cultura e outras legislações.</w:t>
      </w:r>
    </w:p>
    <w:p w:rsidR="00000000" w:rsidDel="00000000" w:rsidP="00000000" w:rsidRDefault="00000000" w:rsidRPr="00000000" w14:paraId="00000011">
      <w:pPr>
        <w:spacing w:line="276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dia 23 de junho de 2021.</w:t>
      </w:r>
    </w:p>
    <w:p w:rsidR="00000000" w:rsidDel="00000000" w:rsidP="00000000" w:rsidRDefault="00000000" w:rsidRPr="00000000" w14:paraId="00000013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Cordialmente,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Walkíria Nictheroy</w:t>
      </w:r>
    </w:p>
    <w:p w:rsidR="00000000" w:rsidDel="00000000" w:rsidP="00000000" w:rsidRDefault="00000000" w:rsidRPr="00000000" w14:paraId="0000001F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20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Vereadora Verônica Lima                                             Vereador Jhonatan Anjos</w:t>
      </w:r>
      <w:r w:rsidDel="00000000" w:rsidR="00000000" w:rsidRPr="00000000">
        <w:rPr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Vice- Presidente</w:t>
      </w:r>
      <w:r w:rsidDel="00000000" w:rsidR="00000000" w:rsidRPr="00000000">
        <w:rPr>
          <w:rtl w:val="0"/>
        </w:rPr>
        <w:t xml:space="preserve">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Membro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8">
    <w:pPr>
      <w:jc w:val="center"/>
      <w:rPr/>
    </w:pP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9">
    <w:pPr>
      <w:jc w:val="center"/>
      <w:rPr/>
    </w:pPr>
    <w:hyperlink r:id="rId1">
      <w:r w:rsidDel="00000000" w:rsidR="00000000" w:rsidRPr="00000000">
        <w:rPr>
          <w:color w:val="1155cc"/>
          <w:u w:val="single"/>
          <w:rtl w:val="0"/>
        </w:rPr>
        <w:t xml:space="preserve">profwalkirianictheroy@gmail.com</w:t>
      </w:r>
    </w:hyperlink>
    <w:r w:rsidDel="00000000" w:rsidR="00000000" w:rsidRPr="00000000">
      <w:rPr>
        <w:rtl w:val="0"/>
      </w:rPr>
      <w:t xml:space="preserve">. </w:t>
    </w:r>
  </w:p>
  <w:p w:rsidR="00000000" w:rsidDel="00000000" w:rsidP="00000000" w:rsidRDefault="00000000" w:rsidRPr="00000000" w14:paraId="0000002A">
    <w:pPr>
      <w:jc w:val="center"/>
      <w:rPr/>
    </w:pPr>
    <w:r w:rsidDel="00000000" w:rsidR="00000000" w:rsidRPr="00000000">
      <w:rPr>
        <w:rtl w:val="0"/>
      </w:rPr>
      <w:t xml:space="preserve">Tel: (21) 3716-8600 Ramal 21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7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da Vereadora Walkíria Nictheroy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profwalkirianictheroy@gmail.co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