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9C37" w14:textId="4D7DBBC1" w:rsidR="00B227E0" w:rsidRPr="00232309" w:rsidRDefault="00C975B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</w:t>
      </w:r>
      <w:r w:rsidR="00E54B02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DE </w:t>
      </w:r>
      <w:r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LEI Nº </w:t>
      </w:r>
      <w:r w:rsidR="00DE7BBE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    </w:t>
      </w:r>
      <w:r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/2021</w:t>
      </w:r>
    </w:p>
    <w:p w14:paraId="617D39D6" w14:textId="77777777" w:rsidR="00D929B4" w:rsidRPr="00232309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51B0784" w14:textId="77777777" w:rsidR="00317796" w:rsidRPr="00232309" w:rsidRDefault="009C647C" w:rsidP="00091C7C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6F20A5CA" w14:textId="56317C18" w:rsidR="0094518F" w:rsidRPr="00232309" w:rsidRDefault="009C647C" w:rsidP="005A3E26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Dispõe sobre a vedação </w:t>
      </w:r>
      <w:r w:rsidR="0094518F" w:rsidRPr="0023230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no Município de Niterói a publicidade que contenha alusão a gênero e orientação sexual, bem como movimentos sobre diversidade sexual relacionado a crianças</w:t>
      </w:r>
    </w:p>
    <w:p w14:paraId="7324916B" w14:textId="5285176A" w:rsidR="00C975B0" w:rsidRPr="00232309" w:rsidRDefault="00B308FA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 w:rsidR="00C975B0"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: VEREADOR DOUGLAS GOMES</w:t>
      </w:r>
    </w:p>
    <w:p w14:paraId="65E2E909" w14:textId="1FCEEC9C" w:rsidR="0094518F" w:rsidRPr="00232309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Artigo 1º - É vedado em todo o território do Município de Niterói, a publicidade, por intermédio de qualquer veículo de comunicação e mídia que contenha alusão a gênero e orientação sexual bem como movimentos sobre diversidade sexual relacionado a crianças</w:t>
      </w:r>
      <w:r w:rsidR="0087088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C829C15" w14:textId="41A46681" w:rsidR="0094518F" w:rsidRPr="00232309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Artigo 2º - As infrações ao disposto no artigo primeiro desta Lei ser</w:t>
      </w:r>
      <w:r w:rsidR="00ED5AB4">
        <w:rPr>
          <w:rFonts w:ascii="Times New Roman" w:hAnsi="Times New Roman" w:cs="Times New Roman"/>
          <w:bCs/>
          <w:color w:val="000000"/>
          <w:sz w:val="24"/>
          <w:szCs w:val="24"/>
        </w:rPr>
        <w:t>ão: advertência, multa e cassação de alvará, na forma a ser regulamentado pelo Poder Executivo.</w:t>
      </w:r>
    </w:p>
    <w:p w14:paraId="293E5AED" w14:textId="48DAA1BE" w:rsidR="009C647C" w:rsidRPr="00232309" w:rsidRDefault="0094518F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Artigo 3º - Esta Lei entrará em vigor dentro de trinta dias a contar de sua publicação.</w:t>
      </w: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</w:t>
      </w:r>
    </w:p>
    <w:p w14:paraId="3BC32766" w14:textId="77777777" w:rsidR="00C975B0" w:rsidRPr="00232309" w:rsidRDefault="00C975B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JUSTIFICATIVA</w:t>
      </w:r>
    </w:p>
    <w:p w14:paraId="0CA340D6" w14:textId="77777777" w:rsidR="0092332D" w:rsidRDefault="00992360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Cabe a família a autonomia da educação dos filhos </w:t>
      </w:r>
      <w:r w:rsidR="0094518F"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sem que haja influência de propagandas sob as crianças no que tange a sexualidade e diversidade sexual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6BC1EEF" w14:textId="47D68B1A" w:rsidR="0094518F" w:rsidRPr="00232309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As publicidades que abordam diversidade sexual trazem real desconforto emocional a inúmeras famílias.</w:t>
      </w:r>
    </w:p>
    <w:p w14:paraId="39EE2A9A" w14:textId="7B616EE6" w:rsidR="0094518F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No mais, trata-se de prática não adequada a crianças que ainda, sequer possuem, em razão da questão de aprimoramento da leitura (5 a 10 anos), capacidade de discernimento de tais questões.</w:t>
      </w:r>
    </w:p>
    <w:p w14:paraId="63E8649D" w14:textId="77777777" w:rsidR="00091C7C" w:rsidRPr="00091C7C" w:rsidRDefault="00091C7C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4"/>
          <w:szCs w:val="4"/>
        </w:rPr>
      </w:pPr>
    </w:p>
    <w:p w14:paraId="23C91AE7" w14:textId="16C2F326" w:rsidR="00C975B0" w:rsidRDefault="00C975B0" w:rsidP="0092332D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Niterói, 1</w:t>
      </w:r>
      <w:r w:rsidR="005A3E26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5A3E26">
        <w:rPr>
          <w:rFonts w:ascii="Times New Roman" w:hAnsi="Times New Roman" w:cs="Times New Roman"/>
          <w:bCs/>
          <w:color w:val="000000"/>
          <w:sz w:val="24"/>
          <w:szCs w:val="24"/>
        </w:rPr>
        <w:t>mai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o de 2021.</w:t>
      </w:r>
    </w:p>
    <w:p w14:paraId="4FF6B7AB" w14:textId="77777777" w:rsidR="00091C7C" w:rsidRPr="00091C7C" w:rsidRDefault="00091C7C" w:rsidP="0092332D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12"/>
          <w:szCs w:val="12"/>
        </w:rPr>
      </w:pPr>
    </w:p>
    <w:p w14:paraId="47F49999" w14:textId="77777777" w:rsidR="005A3E26" w:rsidRDefault="005A3E26" w:rsidP="00C975B0">
      <w:pPr>
        <w:tabs>
          <w:tab w:val="left" w:pos="-2438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8"/>
          <w:szCs w:val="8"/>
        </w:rPr>
      </w:pPr>
    </w:p>
    <w:p w14:paraId="212CE565" w14:textId="3D5D8643" w:rsidR="00C975B0" w:rsidRPr="00232309" w:rsidRDefault="00C975B0" w:rsidP="00091C7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0F68B13A" w14:textId="1A62F74E" w:rsidR="00B77A0F" w:rsidRPr="00232309" w:rsidRDefault="00C975B0" w:rsidP="00091C7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="00091C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ereador 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="00091C7C">
        <w:rPr>
          <w:rFonts w:ascii="Times New Roman" w:hAnsi="Times New Roman" w:cs="Times New Roman"/>
          <w:bCs/>
          <w:color w:val="000000"/>
          <w:sz w:val="24"/>
          <w:szCs w:val="24"/>
        </w:rPr>
        <w:t>íder do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PTC</w:t>
      </w:r>
    </w:p>
    <w:sectPr w:rsidR="00B77A0F" w:rsidRPr="0023230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F7774" w14:textId="77777777" w:rsidR="009B2C87" w:rsidRDefault="009B2C87" w:rsidP="00B77A0F">
      <w:pPr>
        <w:spacing w:after="0" w:line="240" w:lineRule="auto"/>
      </w:pPr>
      <w:r>
        <w:separator/>
      </w:r>
    </w:p>
  </w:endnote>
  <w:endnote w:type="continuationSeparator" w:id="0">
    <w:p w14:paraId="4C65787F" w14:textId="77777777" w:rsidR="009B2C87" w:rsidRDefault="009B2C8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12780" w14:textId="77777777" w:rsidR="009B2C87" w:rsidRDefault="009B2C87" w:rsidP="00B77A0F">
      <w:pPr>
        <w:spacing w:after="0" w:line="240" w:lineRule="auto"/>
      </w:pPr>
      <w:r>
        <w:separator/>
      </w:r>
    </w:p>
  </w:footnote>
  <w:footnote w:type="continuationSeparator" w:id="0">
    <w:p w14:paraId="60894583" w14:textId="77777777" w:rsidR="009B2C87" w:rsidRDefault="009B2C8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661A6"/>
    <w:multiLevelType w:val="hybridMultilevel"/>
    <w:tmpl w:val="39DE7A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C7C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C18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309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796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4BAB"/>
    <w:rsid w:val="0044161D"/>
    <w:rsid w:val="004416DD"/>
    <w:rsid w:val="004419E2"/>
    <w:rsid w:val="00442289"/>
    <w:rsid w:val="0044257B"/>
    <w:rsid w:val="00445273"/>
    <w:rsid w:val="00445583"/>
    <w:rsid w:val="0044592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4442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3E26"/>
    <w:rsid w:val="005A6F8D"/>
    <w:rsid w:val="005A75E9"/>
    <w:rsid w:val="005A78E2"/>
    <w:rsid w:val="005B20FD"/>
    <w:rsid w:val="005B3CD4"/>
    <w:rsid w:val="005B47AC"/>
    <w:rsid w:val="005B4F29"/>
    <w:rsid w:val="005B509E"/>
    <w:rsid w:val="005B5858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0887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6621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32D"/>
    <w:rsid w:val="00923A2B"/>
    <w:rsid w:val="00927608"/>
    <w:rsid w:val="00930324"/>
    <w:rsid w:val="009319FA"/>
    <w:rsid w:val="00932A0B"/>
    <w:rsid w:val="00936E25"/>
    <w:rsid w:val="0094518F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36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2C87"/>
    <w:rsid w:val="009C24FF"/>
    <w:rsid w:val="009C584A"/>
    <w:rsid w:val="009C647C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01FD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404B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078"/>
    <w:rsid w:val="00B227E0"/>
    <w:rsid w:val="00B231D6"/>
    <w:rsid w:val="00B265FC"/>
    <w:rsid w:val="00B268E2"/>
    <w:rsid w:val="00B26D7F"/>
    <w:rsid w:val="00B308FA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C7AD9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1BA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5BE8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BBE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B02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AB4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BB4DD97F-4830-4A09-8835-DBFDE4F7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PargrafodaLista">
    <w:name w:val="List Paragraph"/>
    <w:basedOn w:val="Normal"/>
    <w:uiPriority w:val="34"/>
    <w:qFormat/>
    <w:rsid w:val="00B22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A2C99-3ACC-4649-B865-6BD06532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12</cp:revision>
  <cp:lastPrinted>2021-05-18T15:53:00Z</cp:lastPrinted>
  <dcterms:created xsi:type="dcterms:W3CDTF">2021-04-27T21:43:00Z</dcterms:created>
  <dcterms:modified xsi:type="dcterms:W3CDTF">2021-05-18T15:54:00Z</dcterms:modified>
</cp:coreProperties>
</file>