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075045" w14:textId="77777777" w:rsidR="00F61B9F" w:rsidRDefault="00244883" w:rsidP="004508C4">
      <w:pPr>
        <w:pStyle w:val="Ttulo1"/>
        <w:rPr>
          <w:rFonts w:ascii="Arial" w:hAnsi="Arial" w:cs="Arial"/>
          <w:iCs/>
          <w:sz w:val="28"/>
          <w:szCs w:val="28"/>
        </w:rPr>
      </w:pPr>
      <w:r>
        <w:rPr>
          <w:rFonts w:ascii="Arial" w:hAnsi="Arial" w:cs="Arial"/>
          <w:iCs/>
          <w:sz w:val="28"/>
          <w:szCs w:val="28"/>
        </w:rPr>
        <w:t>EMENDA</w:t>
      </w:r>
      <w:r w:rsidR="00F61B9F">
        <w:rPr>
          <w:rFonts w:ascii="Arial" w:hAnsi="Arial" w:cs="Arial"/>
          <w:iCs/>
          <w:sz w:val="28"/>
          <w:szCs w:val="28"/>
        </w:rPr>
        <w:t xml:space="preserve"> ADITIVA N° 01/21</w:t>
      </w:r>
      <w:r>
        <w:rPr>
          <w:rFonts w:ascii="Arial" w:hAnsi="Arial" w:cs="Arial"/>
          <w:iCs/>
          <w:sz w:val="28"/>
          <w:szCs w:val="28"/>
        </w:rPr>
        <w:t xml:space="preserve"> </w:t>
      </w:r>
    </w:p>
    <w:p w14:paraId="0601B949" w14:textId="3C9F1EBD" w:rsidR="0094210F" w:rsidRPr="00920A0B" w:rsidRDefault="00244883" w:rsidP="004508C4">
      <w:pPr>
        <w:pStyle w:val="Ttulo1"/>
        <w:rPr>
          <w:rFonts w:ascii="Arial" w:hAnsi="Arial" w:cs="Arial"/>
          <w:i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iCs/>
          <w:sz w:val="28"/>
          <w:szCs w:val="28"/>
        </w:rPr>
        <w:t>AO PL</w:t>
      </w:r>
      <w:r w:rsidR="0094210F" w:rsidRPr="00920A0B">
        <w:rPr>
          <w:rFonts w:ascii="Arial" w:hAnsi="Arial" w:cs="Arial"/>
          <w:iCs/>
          <w:sz w:val="28"/>
          <w:szCs w:val="28"/>
        </w:rPr>
        <w:t xml:space="preserve"> </w:t>
      </w:r>
      <w:proofErr w:type="gramStart"/>
      <w:r w:rsidR="0094210F" w:rsidRPr="00920A0B">
        <w:rPr>
          <w:rFonts w:ascii="Arial" w:hAnsi="Arial" w:cs="Arial"/>
          <w:iCs/>
          <w:sz w:val="28"/>
          <w:szCs w:val="28"/>
        </w:rPr>
        <w:t xml:space="preserve">Nº </w:t>
      </w:r>
      <w:r w:rsidR="00FD282B" w:rsidRPr="00920A0B">
        <w:rPr>
          <w:rFonts w:ascii="Arial" w:hAnsi="Arial" w:cs="Arial"/>
          <w:iCs/>
          <w:sz w:val="28"/>
          <w:szCs w:val="28"/>
        </w:rPr>
        <w:t xml:space="preserve"> </w:t>
      </w:r>
      <w:r w:rsidR="00CC327B">
        <w:rPr>
          <w:rFonts w:ascii="Arial" w:hAnsi="Arial" w:cs="Arial"/>
          <w:iCs/>
          <w:sz w:val="28"/>
          <w:szCs w:val="28"/>
        </w:rPr>
        <w:t>0058</w:t>
      </w:r>
      <w:proofErr w:type="gramEnd"/>
      <w:r w:rsidR="0094210F" w:rsidRPr="00920A0B">
        <w:rPr>
          <w:rFonts w:ascii="Arial" w:hAnsi="Arial" w:cs="Arial"/>
          <w:iCs/>
          <w:sz w:val="28"/>
          <w:szCs w:val="28"/>
        </w:rPr>
        <w:t>/202</w:t>
      </w:r>
      <w:r w:rsidR="00FD282B" w:rsidRPr="00920A0B">
        <w:rPr>
          <w:rFonts w:ascii="Arial" w:hAnsi="Arial" w:cs="Arial"/>
          <w:iCs/>
          <w:sz w:val="28"/>
          <w:szCs w:val="28"/>
        </w:rPr>
        <w:t>1</w:t>
      </w:r>
    </w:p>
    <w:p w14:paraId="0B2DD148" w14:textId="5DA05CBF" w:rsidR="0094210F" w:rsidRPr="00920A0B" w:rsidRDefault="00B75E7B" w:rsidP="0094210F">
      <w:pPr>
        <w:shd w:val="clear" w:color="auto" w:fill="FFFFFF"/>
        <w:spacing w:before="240" w:after="60"/>
        <w:ind w:left="5245"/>
        <w:jc w:val="both"/>
        <w:outlineLvl w:val="1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</w:rPr>
        <w:t xml:space="preserve">Inclui o art. </w:t>
      </w:r>
      <w:r w:rsidR="00FD282B" w:rsidRPr="00920A0B">
        <w:rPr>
          <w:rFonts w:ascii="Arial" w:hAnsi="Arial" w:cs="Arial"/>
        </w:rPr>
        <w:t xml:space="preserve">Autoriza o Poder Executivo a </w:t>
      </w:r>
      <w:r w:rsidR="004876DE">
        <w:rPr>
          <w:rFonts w:ascii="Arial" w:hAnsi="Arial" w:cs="Arial"/>
        </w:rPr>
        <w:t>integrar o Consórcio para compra de vacinas</w:t>
      </w:r>
      <w:r w:rsidR="0094210F" w:rsidRPr="00920A0B">
        <w:rPr>
          <w:rFonts w:ascii="Arial" w:hAnsi="Arial" w:cs="Arial"/>
        </w:rPr>
        <w:t>.</w:t>
      </w:r>
    </w:p>
    <w:p w14:paraId="77C26DA0" w14:textId="77777777" w:rsidR="0094210F" w:rsidRPr="008F6BB0" w:rsidRDefault="0094210F" w:rsidP="0094210F">
      <w:pPr>
        <w:rPr>
          <w:rFonts w:ascii="Arial" w:hAnsi="Arial" w:cs="Arial"/>
          <w:b/>
          <w:i/>
          <w:sz w:val="22"/>
          <w:shd w:val="clear" w:color="auto" w:fill="FFFFFF"/>
        </w:rPr>
      </w:pPr>
    </w:p>
    <w:p w14:paraId="6C12FEA0" w14:textId="21622101" w:rsidR="00B75E7B" w:rsidRPr="008F6BB0" w:rsidRDefault="00FD282B" w:rsidP="00FD282B">
      <w:pPr>
        <w:shd w:val="clear" w:color="auto" w:fill="FFFFFF"/>
        <w:ind w:firstLine="708"/>
        <w:jc w:val="both"/>
        <w:rPr>
          <w:rFonts w:ascii="Arial" w:hAnsi="Arial" w:cs="Arial"/>
          <w:color w:val="222222"/>
          <w:sz w:val="22"/>
        </w:rPr>
      </w:pPr>
      <w:r w:rsidRPr="008F6BB0">
        <w:rPr>
          <w:rFonts w:ascii="Arial" w:hAnsi="Arial" w:cs="Arial"/>
          <w:color w:val="222222"/>
          <w:sz w:val="22"/>
        </w:rPr>
        <w:t xml:space="preserve">Art. 1º Fica </w:t>
      </w:r>
      <w:r w:rsidR="00B75E7B" w:rsidRPr="008F6BB0">
        <w:rPr>
          <w:rFonts w:ascii="Arial" w:hAnsi="Arial" w:cs="Arial"/>
          <w:color w:val="222222"/>
          <w:sz w:val="22"/>
        </w:rPr>
        <w:t>incluído o artigo 3º, com a seguinte redação:</w:t>
      </w:r>
    </w:p>
    <w:p w14:paraId="4C98EB85" w14:textId="77777777" w:rsidR="00B75E7B" w:rsidRPr="008F6BB0" w:rsidRDefault="00B75E7B" w:rsidP="00FD282B">
      <w:pPr>
        <w:shd w:val="clear" w:color="auto" w:fill="FFFFFF"/>
        <w:ind w:firstLine="708"/>
        <w:jc w:val="both"/>
        <w:rPr>
          <w:rFonts w:ascii="Arial" w:hAnsi="Arial" w:cs="Arial"/>
          <w:color w:val="222222"/>
          <w:sz w:val="22"/>
        </w:rPr>
      </w:pPr>
    </w:p>
    <w:p w14:paraId="287A241B" w14:textId="15F23785" w:rsidR="00FD282B" w:rsidRPr="008F6BB0" w:rsidRDefault="00B75E7B" w:rsidP="00FD282B">
      <w:pPr>
        <w:shd w:val="clear" w:color="auto" w:fill="FFFFFF"/>
        <w:ind w:firstLine="708"/>
        <w:jc w:val="both"/>
        <w:rPr>
          <w:rFonts w:ascii="Calibri" w:hAnsi="Calibri" w:cs="Calibri"/>
          <w:color w:val="222222"/>
          <w:sz w:val="20"/>
          <w:szCs w:val="22"/>
        </w:rPr>
      </w:pPr>
      <w:r w:rsidRPr="008F6BB0">
        <w:rPr>
          <w:rFonts w:ascii="Arial" w:hAnsi="Arial" w:cs="Arial"/>
          <w:color w:val="222222"/>
          <w:sz w:val="22"/>
        </w:rPr>
        <w:t xml:space="preserve">Art. 3º: Fica </w:t>
      </w:r>
      <w:r w:rsidR="00FD282B" w:rsidRPr="008F6BB0">
        <w:rPr>
          <w:rFonts w:ascii="Arial" w:hAnsi="Arial" w:cs="Arial"/>
          <w:color w:val="222222"/>
          <w:sz w:val="22"/>
        </w:rPr>
        <w:t xml:space="preserve">o Poder Executivo autorizado a </w:t>
      </w:r>
      <w:r w:rsidR="004876DE" w:rsidRPr="008F6BB0">
        <w:rPr>
          <w:rFonts w:ascii="Arial" w:hAnsi="Arial" w:cs="Arial"/>
          <w:color w:val="222222"/>
          <w:sz w:val="22"/>
        </w:rPr>
        <w:t xml:space="preserve">integrar o Consórcio Público para Compra de Vacinas, </w:t>
      </w:r>
      <w:r w:rsidRPr="008F6BB0">
        <w:rPr>
          <w:rFonts w:ascii="Arial" w:hAnsi="Arial" w:cs="Arial"/>
          <w:color w:val="222222"/>
          <w:sz w:val="22"/>
        </w:rPr>
        <w:t xml:space="preserve">liderado pela Frente Nacional de Prefeitos (FNP), </w:t>
      </w:r>
      <w:r w:rsidR="004876DE" w:rsidRPr="008F6BB0">
        <w:rPr>
          <w:rFonts w:ascii="Arial" w:hAnsi="Arial" w:cs="Arial"/>
          <w:color w:val="222222"/>
          <w:sz w:val="22"/>
        </w:rPr>
        <w:t xml:space="preserve">que visa a aquisição de imunizantes contra o novo </w:t>
      </w:r>
      <w:proofErr w:type="spellStart"/>
      <w:r w:rsidR="004876DE" w:rsidRPr="008F6BB0">
        <w:rPr>
          <w:rFonts w:ascii="Arial" w:hAnsi="Arial" w:cs="Arial"/>
          <w:color w:val="222222"/>
          <w:sz w:val="22"/>
        </w:rPr>
        <w:t>C</w:t>
      </w:r>
      <w:r w:rsidRPr="008F6BB0">
        <w:rPr>
          <w:rFonts w:ascii="Arial" w:hAnsi="Arial" w:cs="Arial"/>
          <w:color w:val="222222"/>
          <w:sz w:val="22"/>
        </w:rPr>
        <w:t>oronavírus</w:t>
      </w:r>
      <w:proofErr w:type="spellEnd"/>
      <w:r w:rsidRPr="008F6BB0">
        <w:rPr>
          <w:rFonts w:ascii="Arial" w:hAnsi="Arial" w:cs="Arial"/>
          <w:color w:val="222222"/>
          <w:sz w:val="22"/>
        </w:rPr>
        <w:t xml:space="preserve"> (COVID-19), aprovado</w:t>
      </w:r>
      <w:r w:rsidR="00FD282B" w:rsidRPr="008F6BB0">
        <w:rPr>
          <w:rFonts w:ascii="Arial" w:hAnsi="Arial" w:cs="Arial"/>
          <w:color w:val="222222"/>
          <w:sz w:val="22"/>
        </w:rPr>
        <w:t xml:space="preserve">s pela ANVISA, a fim de garantir, o mais </w:t>
      </w:r>
      <w:r w:rsidR="00E329D2" w:rsidRPr="008F6BB0">
        <w:rPr>
          <w:rFonts w:ascii="Arial" w:hAnsi="Arial" w:cs="Arial"/>
          <w:color w:val="222222"/>
          <w:sz w:val="22"/>
        </w:rPr>
        <w:t>breve</w:t>
      </w:r>
      <w:r w:rsidR="00FD282B" w:rsidRPr="008F6BB0">
        <w:rPr>
          <w:rFonts w:ascii="Arial" w:hAnsi="Arial" w:cs="Arial"/>
          <w:color w:val="222222"/>
          <w:sz w:val="22"/>
        </w:rPr>
        <w:t xml:space="preserve"> possível, a imunização de toda a população de Niterói.</w:t>
      </w:r>
    </w:p>
    <w:p w14:paraId="6F141E82" w14:textId="2ECD93A2" w:rsidR="007F38CD" w:rsidRPr="008F6BB0" w:rsidRDefault="00FD282B" w:rsidP="004876DE">
      <w:pPr>
        <w:shd w:val="clear" w:color="auto" w:fill="FFFFFF"/>
        <w:jc w:val="both"/>
        <w:rPr>
          <w:rFonts w:ascii="Calibri" w:hAnsi="Calibri" w:cs="Calibri"/>
          <w:color w:val="222222"/>
          <w:sz w:val="20"/>
          <w:szCs w:val="22"/>
        </w:rPr>
      </w:pPr>
      <w:r w:rsidRPr="008F6BB0">
        <w:rPr>
          <w:rFonts w:ascii="Arial" w:hAnsi="Arial" w:cs="Arial"/>
          <w:color w:val="222222"/>
          <w:sz w:val="22"/>
        </w:rPr>
        <w:t> </w:t>
      </w:r>
    </w:p>
    <w:p w14:paraId="026C5EC2" w14:textId="77777777" w:rsidR="00FD282B" w:rsidRPr="008F6BB0" w:rsidRDefault="00FD282B" w:rsidP="00FD282B">
      <w:pPr>
        <w:shd w:val="clear" w:color="auto" w:fill="FFFFFF"/>
        <w:ind w:firstLine="708"/>
        <w:jc w:val="both"/>
        <w:rPr>
          <w:rFonts w:ascii="Calibri" w:hAnsi="Calibri" w:cs="Calibri"/>
          <w:color w:val="222222"/>
          <w:sz w:val="20"/>
          <w:szCs w:val="22"/>
        </w:rPr>
      </w:pPr>
      <w:r w:rsidRPr="008F6BB0">
        <w:rPr>
          <w:rFonts w:ascii="Arial" w:hAnsi="Arial" w:cs="Arial"/>
          <w:color w:val="222222"/>
          <w:sz w:val="22"/>
        </w:rPr>
        <w:t>Art. 2º Esta Lei entra em vigor na data de sua publicação.</w:t>
      </w:r>
    </w:p>
    <w:p w14:paraId="127BF1A6" w14:textId="77777777" w:rsidR="00FD282B" w:rsidRPr="008F6BB0" w:rsidRDefault="00FD282B" w:rsidP="00FD282B">
      <w:pPr>
        <w:shd w:val="clear" w:color="auto" w:fill="FFFFFF"/>
        <w:jc w:val="both"/>
        <w:rPr>
          <w:rFonts w:ascii="Calibri" w:hAnsi="Calibri" w:cs="Calibri"/>
          <w:color w:val="222222"/>
          <w:sz w:val="20"/>
          <w:szCs w:val="22"/>
        </w:rPr>
      </w:pPr>
      <w:r w:rsidRPr="008F6BB0">
        <w:rPr>
          <w:rFonts w:ascii="Arial" w:hAnsi="Arial" w:cs="Arial"/>
          <w:color w:val="222222"/>
          <w:sz w:val="22"/>
        </w:rPr>
        <w:t> </w:t>
      </w:r>
    </w:p>
    <w:p w14:paraId="37F2377D" w14:textId="77777777" w:rsidR="00FD282B" w:rsidRPr="008F6BB0" w:rsidRDefault="00FD282B" w:rsidP="00FD282B">
      <w:pPr>
        <w:shd w:val="clear" w:color="auto" w:fill="FFFFFF"/>
        <w:jc w:val="both"/>
        <w:rPr>
          <w:rFonts w:ascii="Calibri" w:hAnsi="Calibri" w:cs="Calibri"/>
          <w:color w:val="222222"/>
          <w:sz w:val="20"/>
          <w:szCs w:val="22"/>
        </w:rPr>
      </w:pPr>
      <w:r w:rsidRPr="008F6BB0">
        <w:rPr>
          <w:rFonts w:ascii="Arial" w:hAnsi="Arial" w:cs="Arial"/>
          <w:b/>
          <w:bCs/>
          <w:color w:val="222222"/>
          <w:sz w:val="22"/>
        </w:rPr>
        <w:t>JUSTIFICATIVA</w:t>
      </w:r>
    </w:p>
    <w:p w14:paraId="62477A25" w14:textId="77777777" w:rsidR="00FD282B" w:rsidRPr="008F6BB0" w:rsidRDefault="00FD282B" w:rsidP="00FD282B">
      <w:pPr>
        <w:shd w:val="clear" w:color="auto" w:fill="FFFFFF"/>
        <w:jc w:val="both"/>
        <w:rPr>
          <w:rFonts w:ascii="Calibri" w:hAnsi="Calibri" w:cs="Calibri"/>
          <w:color w:val="222222"/>
          <w:sz w:val="20"/>
          <w:szCs w:val="22"/>
        </w:rPr>
      </w:pPr>
      <w:r w:rsidRPr="008F6BB0">
        <w:rPr>
          <w:rFonts w:ascii="Arial" w:hAnsi="Arial" w:cs="Arial"/>
          <w:b/>
          <w:bCs/>
          <w:color w:val="222222"/>
          <w:sz w:val="22"/>
        </w:rPr>
        <w:t> </w:t>
      </w:r>
    </w:p>
    <w:p w14:paraId="38FBE6E4" w14:textId="17ED36F2" w:rsidR="00244883" w:rsidRPr="008F6BB0" w:rsidRDefault="00244883" w:rsidP="00244883">
      <w:pPr>
        <w:shd w:val="clear" w:color="auto" w:fill="FFFFFF"/>
        <w:spacing w:after="160"/>
        <w:ind w:firstLine="708"/>
        <w:jc w:val="both"/>
        <w:rPr>
          <w:rFonts w:ascii="Arial" w:hAnsi="Arial" w:cs="Arial"/>
          <w:color w:val="222222"/>
          <w:sz w:val="22"/>
        </w:rPr>
      </w:pPr>
      <w:r w:rsidRPr="008F6BB0">
        <w:rPr>
          <w:rFonts w:ascii="Arial" w:hAnsi="Arial" w:cs="Arial"/>
          <w:color w:val="222222"/>
          <w:sz w:val="22"/>
        </w:rPr>
        <w:t xml:space="preserve">O objetivo do </w:t>
      </w:r>
      <w:r w:rsidR="00B75E7B" w:rsidRPr="008F6BB0">
        <w:rPr>
          <w:rFonts w:ascii="Arial" w:hAnsi="Arial" w:cs="Arial"/>
          <w:color w:val="222222"/>
          <w:sz w:val="22"/>
        </w:rPr>
        <w:t xml:space="preserve">Consórcio Público para Compra de Vacinas </w:t>
      </w:r>
      <w:r w:rsidRPr="008F6BB0">
        <w:rPr>
          <w:rFonts w:ascii="Arial" w:hAnsi="Arial" w:cs="Arial"/>
          <w:color w:val="222222"/>
          <w:sz w:val="22"/>
        </w:rPr>
        <w:t xml:space="preserve">é estabelecer uma alternativa técnica e juridicamente segura para a aquisição de vacinas contra a COVID-19, além de aquisição de medicamentos, equipamentos e outros insumos de interesse dos municípios. </w:t>
      </w:r>
    </w:p>
    <w:p w14:paraId="73A221BD" w14:textId="32D57B84" w:rsidR="004876DE" w:rsidRPr="008F6BB0" w:rsidRDefault="00244883" w:rsidP="00244883">
      <w:pPr>
        <w:shd w:val="clear" w:color="auto" w:fill="FFFFFF"/>
        <w:spacing w:after="160"/>
        <w:ind w:firstLine="708"/>
        <w:jc w:val="both"/>
        <w:rPr>
          <w:rFonts w:ascii="Arial" w:hAnsi="Arial" w:cs="Arial"/>
          <w:color w:val="222222"/>
          <w:sz w:val="22"/>
        </w:rPr>
      </w:pPr>
      <w:r w:rsidRPr="008F6BB0">
        <w:rPr>
          <w:rFonts w:ascii="Arial" w:hAnsi="Arial" w:cs="Arial"/>
          <w:color w:val="222222"/>
          <w:sz w:val="22"/>
        </w:rPr>
        <w:t>A compra de vacinas por meio de consórcio público evitará a competição federativa e confere segurança jurídica dando ganho de escala e negociando melhores preços, prazos e condições contratuais. Nesse sentido, o consórcio tem a prerrogativa específica de viabilizar a aquisição primeiramente de vacinas, diferentemente da atuação das entidades municipalistas, como a Frente Nacional de Prefeitos (FNP), que têm como propósito representar os municípios.</w:t>
      </w:r>
    </w:p>
    <w:p w14:paraId="30F75F32" w14:textId="77777777" w:rsidR="007A5901" w:rsidRPr="008F6BB0" w:rsidRDefault="004876DE" w:rsidP="00FD282B">
      <w:pPr>
        <w:shd w:val="clear" w:color="auto" w:fill="FFFFFF"/>
        <w:spacing w:after="160" w:line="253" w:lineRule="atLeast"/>
        <w:ind w:firstLine="708"/>
        <w:jc w:val="both"/>
        <w:rPr>
          <w:rFonts w:ascii="Arial" w:hAnsi="Arial" w:cs="Arial"/>
          <w:color w:val="222222"/>
          <w:sz w:val="22"/>
        </w:rPr>
      </w:pPr>
      <w:r w:rsidRPr="008F6BB0">
        <w:rPr>
          <w:rFonts w:ascii="Arial" w:hAnsi="Arial" w:cs="Arial"/>
          <w:color w:val="222222"/>
          <w:sz w:val="22"/>
        </w:rPr>
        <w:t>Considerando que o prazo estabelecido para adesão ao Consórcio liderado pela Frente Nacional de Prefeitos (FNP) se encerra no dia na próxima sexta-feira, 05.03.2021,</w:t>
      </w:r>
      <w:r w:rsidR="00244883" w:rsidRPr="008F6BB0">
        <w:rPr>
          <w:rFonts w:ascii="Arial" w:hAnsi="Arial" w:cs="Arial"/>
          <w:color w:val="222222"/>
          <w:sz w:val="22"/>
        </w:rPr>
        <w:t xml:space="preserve"> às 12h, conforme </w:t>
      </w:r>
      <w:proofErr w:type="gramStart"/>
      <w:r w:rsidR="00244883" w:rsidRPr="008F6BB0">
        <w:rPr>
          <w:rFonts w:ascii="Arial" w:hAnsi="Arial" w:cs="Arial"/>
          <w:color w:val="222222"/>
          <w:sz w:val="22"/>
        </w:rPr>
        <w:t>cronograma</w:t>
      </w:r>
      <w:proofErr w:type="gramEnd"/>
      <w:r w:rsidR="00244883" w:rsidRPr="008F6BB0">
        <w:rPr>
          <w:rFonts w:ascii="Arial" w:hAnsi="Arial" w:cs="Arial"/>
          <w:color w:val="222222"/>
          <w:sz w:val="22"/>
        </w:rPr>
        <w:t xml:space="preserve"> </w:t>
      </w:r>
      <w:proofErr w:type="spellStart"/>
      <w:r w:rsidR="00244883" w:rsidRPr="008F6BB0">
        <w:rPr>
          <w:rFonts w:ascii="Arial" w:hAnsi="Arial" w:cs="Arial"/>
          <w:color w:val="222222"/>
          <w:sz w:val="22"/>
        </w:rPr>
        <w:t>disp</w:t>
      </w:r>
      <w:proofErr w:type="spellEnd"/>
    </w:p>
    <w:p w14:paraId="77688D5A" w14:textId="1D0BCF3E" w:rsidR="004876DE" w:rsidRPr="008F6BB0" w:rsidRDefault="00244883" w:rsidP="00FD282B">
      <w:pPr>
        <w:shd w:val="clear" w:color="auto" w:fill="FFFFFF"/>
        <w:spacing w:after="160" w:line="253" w:lineRule="atLeast"/>
        <w:ind w:firstLine="708"/>
        <w:jc w:val="both"/>
        <w:rPr>
          <w:rFonts w:ascii="Arial" w:hAnsi="Arial" w:cs="Arial"/>
          <w:color w:val="222222"/>
          <w:sz w:val="22"/>
        </w:rPr>
      </w:pPr>
      <w:proofErr w:type="spellStart"/>
      <w:proofErr w:type="gramStart"/>
      <w:r w:rsidRPr="008F6BB0">
        <w:rPr>
          <w:rFonts w:ascii="Arial" w:hAnsi="Arial" w:cs="Arial"/>
          <w:color w:val="222222"/>
          <w:sz w:val="22"/>
        </w:rPr>
        <w:t>onível</w:t>
      </w:r>
      <w:proofErr w:type="spellEnd"/>
      <w:proofErr w:type="gramEnd"/>
      <w:r w:rsidRPr="008F6BB0">
        <w:rPr>
          <w:rFonts w:ascii="Arial" w:hAnsi="Arial" w:cs="Arial"/>
          <w:color w:val="222222"/>
          <w:sz w:val="22"/>
        </w:rPr>
        <w:t xml:space="preserve"> em na página eletrônica da FNP: </w:t>
      </w:r>
      <w:hyperlink r:id="rId7" w:history="1">
        <w:r w:rsidRPr="008F6BB0">
          <w:rPr>
            <w:rFonts w:ascii="Arial" w:hAnsi="Arial" w:cs="Arial"/>
            <w:color w:val="222222"/>
            <w:sz w:val="22"/>
          </w:rPr>
          <w:t>https://multimidia.fnp.org.br/biblioteca/documentos/item/925-aquisicao-de-vacinas-contra-a-covid-19-por-consorcio-de-municipios</w:t>
        </w:r>
      </w:hyperlink>
      <w:r w:rsidRPr="008F6BB0">
        <w:rPr>
          <w:rFonts w:ascii="Arial" w:hAnsi="Arial" w:cs="Arial"/>
          <w:color w:val="222222"/>
          <w:sz w:val="22"/>
        </w:rPr>
        <w:t>, a autorização</w:t>
      </w:r>
      <w:r w:rsidR="00B75E7B" w:rsidRPr="008F6BB0">
        <w:rPr>
          <w:rFonts w:ascii="Arial" w:hAnsi="Arial" w:cs="Arial"/>
          <w:color w:val="222222"/>
          <w:sz w:val="22"/>
        </w:rPr>
        <w:t xml:space="preserve"> legislativa</w:t>
      </w:r>
      <w:r w:rsidRPr="008F6BB0">
        <w:rPr>
          <w:rFonts w:ascii="Arial" w:hAnsi="Arial" w:cs="Arial"/>
          <w:color w:val="222222"/>
          <w:sz w:val="22"/>
        </w:rPr>
        <w:t xml:space="preserve"> para a adesão ao Consórcio se faz urgente</w:t>
      </w:r>
      <w:r w:rsidRPr="008F6BB0">
        <w:rPr>
          <w:sz w:val="22"/>
        </w:rPr>
        <w:t>.</w:t>
      </w:r>
    </w:p>
    <w:p w14:paraId="45B2B368" w14:textId="33441078" w:rsidR="007743B2" w:rsidRPr="008F6BB0" w:rsidRDefault="00B173BF" w:rsidP="00FD282B">
      <w:pPr>
        <w:shd w:val="clear" w:color="auto" w:fill="FFFFFF"/>
        <w:spacing w:after="160" w:line="253" w:lineRule="atLeast"/>
        <w:ind w:firstLine="708"/>
        <w:jc w:val="both"/>
        <w:rPr>
          <w:rFonts w:ascii="Arial" w:hAnsi="Arial" w:cs="Arial"/>
          <w:color w:val="222222"/>
          <w:sz w:val="22"/>
        </w:rPr>
      </w:pPr>
      <w:r w:rsidRPr="008F6BB0">
        <w:rPr>
          <w:rFonts w:ascii="Arial" w:hAnsi="Arial" w:cs="Arial"/>
          <w:color w:val="222222"/>
          <w:sz w:val="22"/>
        </w:rPr>
        <w:t>A inscrição deve ser feita através do formulário disponível em https://docs.google.com/forms/d/e/1FAIpQLSc2dvvVV0PuasKAPjID7KTCtYlvq Ndzp1bKQfT8e-zqxY8ILw/</w:t>
      </w:r>
      <w:proofErr w:type="spellStart"/>
      <w:r w:rsidRPr="008F6BB0">
        <w:rPr>
          <w:rFonts w:ascii="Arial" w:hAnsi="Arial" w:cs="Arial"/>
          <w:color w:val="222222"/>
          <w:sz w:val="22"/>
        </w:rPr>
        <w:t>viewform</w:t>
      </w:r>
      <w:proofErr w:type="spellEnd"/>
      <w:r w:rsidRPr="008F6BB0">
        <w:rPr>
          <w:rFonts w:ascii="Arial" w:hAnsi="Arial" w:cs="Arial"/>
          <w:color w:val="222222"/>
          <w:sz w:val="22"/>
        </w:rPr>
        <w:t>.</w:t>
      </w:r>
    </w:p>
    <w:p w14:paraId="4214A12F" w14:textId="58F23F90" w:rsidR="00FD282B" w:rsidRPr="008F6BB0" w:rsidRDefault="00FD282B" w:rsidP="00FD282B">
      <w:pPr>
        <w:shd w:val="clear" w:color="auto" w:fill="FFFFFF"/>
        <w:spacing w:after="160" w:line="253" w:lineRule="atLeast"/>
        <w:ind w:firstLine="708"/>
        <w:jc w:val="both"/>
        <w:rPr>
          <w:rFonts w:ascii="Arial" w:hAnsi="Arial" w:cs="Arial"/>
          <w:color w:val="222222"/>
          <w:sz w:val="22"/>
        </w:rPr>
      </w:pPr>
      <w:r w:rsidRPr="008F6BB0">
        <w:rPr>
          <w:rFonts w:ascii="Arial" w:hAnsi="Arial" w:cs="Arial"/>
          <w:color w:val="222222"/>
          <w:sz w:val="22"/>
        </w:rPr>
        <w:t>Neste sentido, este Poder Legislativo, reforça a preocupação com esta urgente demanda humanitária, antecipando-se desde já para conceder a autorização necessária ao Poder Executivo. Tal medida busca assim assegurar um célere acesso à vacina contra COVID-19 em nossa cidade, especialmente autorizando previamente qualquer remanejamento orçamentário que se demonstre necessário, uma vez que as leis orçamentárias aprovadas em 2020 não previram essa urgente demanda.</w:t>
      </w:r>
    </w:p>
    <w:p w14:paraId="32AAE8E2" w14:textId="5F94721C" w:rsidR="0007454A" w:rsidRPr="00920A0B" w:rsidRDefault="0094210F" w:rsidP="0007454A">
      <w:pPr>
        <w:shd w:val="clear" w:color="auto" w:fill="FFFFFF"/>
        <w:ind w:left="4956" w:firstLine="708"/>
        <w:jc w:val="both"/>
        <w:rPr>
          <w:rFonts w:ascii="Arial" w:hAnsi="Arial" w:cs="Arial"/>
        </w:rPr>
      </w:pPr>
      <w:r w:rsidRPr="00920A0B">
        <w:rPr>
          <w:rFonts w:ascii="Arial" w:eastAsia="Arial" w:hAnsi="Arial" w:cs="Arial"/>
          <w:sz w:val="23"/>
          <w:szCs w:val="23"/>
          <w:shd w:val="clear" w:color="auto" w:fill="FFFFFF"/>
        </w:rPr>
        <w:t xml:space="preserve"> </w:t>
      </w:r>
      <w:r w:rsidR="0007454A" w:rsidRPr="00920A0B">
        <w:rPr>
          <w:rFonts w:ascii="Arial" w:hAnsi="Arial" w:cs="Arial"/>
          <w:sz w:val="22"/>
          <w:szCs w:val="22"/>
        </w:rPr>
        <w:t xml:space="preserve">Sala das Sessões, </w:t>
      </w:r>
      <w:r w:rsidR="004876DE">
        <w:rPr>
          <w:rFonts w:ascii="Arial" w:hAnsi="Arial" w:cs="Arial"/>
          <w:sz w:val="22"/>
          <w:szCs w:val="22"/>
        </w:rPr>
        <w:t>02</w:t>
      </w:r>
      <w:r w:rsidR="0007454A" w:rsidRPr="00920A0B">
        <w:rPr>
          <w:rFonts w:ascii="Arial" w:hAnsi="Arial" w:cs="Arial"/>
          <w:sz w:val="22"/>
          <w:szCs w:val="22"/>
        </w:rPr>
        <w:t xml:space="preserve"> de </w:t>
      </w:r>
      <w:r w:rsidR="004876DE">
        <w:rPr>
          <w:rFonts w:ascii="Arial" w:hAnsi="Arial" w:cs="Arial"/>
          <w:sz w:val="22"/>
          <w:szCs w:val="22"/>
        </w:rPr>
        <w:t>março</w:t>
      </w:r>
      <w:r w:rsidR="00E329D2" w:rsidRPr="00920A0B">
        <w:rPr>
          <w:rFonts w:ascii="Arial" w:hAnsi="Arial" w:cs="Arial"/>
          <w:sz w:val="22"/>
          <w:szCs w:val="22"/>
        </w:rPr>
        <w:t xml:space="preserve"> de 202</w:t>
      </w:r>
      <w:r w:rsidR="00FD282B" w:rsidRPr="00920A0B">
        <w:rPr>
          <w:rFonts w:ascii="Arial" w:hAnsi="Arial" w:cs="Arial"/>
          <w:sz w:val="22"/>
          <w:szCs w:val="22"/>
        </w:rPr>
        <w:t>1</w:t>
      </w:r>
    </w:p>
    <w:p w14:paraId="3EF5C9F7" w14:textId="77777777" w:rsidR="00FD282B" w:rsidRPr="00920A0B" w:rsidRDefault="00FD282B" w:rsidP="0007454A">
      <w:pPr>
        <w:ind w:firstLine="1"/>
        <w:jc w:val="center"/>
        <w:rPr>
          <w:rFonts w:ascii="Arial" w:hAnsi="Arial" w:cs="Arial"/>
          <w:b/>
        </w:rPr>
      </w:pPr>
    </w:p>
    <w:p w14:paraId="75DC76B1" w14:textId="77777777" w:rsidR="004508C4" w:rsidRPr="00B9053E" w:rsidRDefault="004508C4" w:rsidP="0007454A">
      <w:pPr>
        <w:ind w:firstLine="1"/>
        <w:jc w:val="center"/>
        <w:rPr>
          <w:rFonts w:ascii="Arial" w:hAnsi="Arial" w:cs="Arial"/>
          <w:b/>
          <w:sz w:val="22"/>
        </w:rPr>
      </w:pPr>
    </w:p>
    <w:p w14:paraId="05E4E36E" w14:textId="77777777" w:rsidR="00B9053E" w:rsidRPr="00B9053E" w:rsidRDefault="00B9053E" w:rsidP="0007454A">
      <w:pPr>
        <w:ind w:firstLine="1"/>
        <w:jc w:val="center"/>
        <w:rPr>
          <w:rFonts w:ascii="Arial" w:hAnsi="Arial" w:cs="Arial"/>
          <w:b/>
          <w:sz w:val="22"/>
        </w:rPr>
      </w:pPr>
    </w:p>
    <w:p w14:paraId="54AEEB1D" w14:textId="78E85379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  <w:r w:rsidRPr="00B9053E">
        <w:rPr>
          <w:rFonts w:ascii="Arial" w:hAnsi="Arial" w:cs="Arial"/>
          <w:b/>
          <w:sz w:val="22"/>
        </w:rPr>
        <w:tab/>
      </w:r>
      <w:proofErr w:type="spellStart"/>
      <w:r w:rsidRPr="00B9053E">
        <w:rPr>
          <w:rFonts w:ascii="Arial" w:hAnsi="Arial" w:cs="Arial"/>
          <w:b/>
          <w:sz w:val="22"/>
        </w:rPr>
        <w:t>Andrigo</w:t>
      </w:r>
      <w:proofErr w:type="spellEnd"/>
      <w:r w:rsidRPr="00B9053E">
        <w:rPr>
          <w:rFonts w:ascii="Arial" w:hAnsi="Arial" w:cs="Arial"/>
          <w:b/>
          <w:sz w:val="22"/>
        </w:rPr>
        <w:t xml:space="preserve"> de Carvalho</w:t>
      </w:r>
      <w:r w:rsidRPr="00B9053E">
        <w:rPr>
          <w:rFonts w:ascii="Arial" w:hAnsi="Arial" w:cs="Arial"/>
          <w:b/>
          <w:sz w:val="22"/>
        </w:rPr>
        <w:tab/>
      </w:r>
      <w:proofErr w:type="spellStart"/>
      <w:r w:rsidRPr="00B9053E">
        <w:rPr>
          <w:rFonts w:ascii="Arial" w:hAnsi="Arial" w:cs="Arial"/>
          <w:b/>
          <w:sz w:val="22"/>
        </w:rPr>
        <w:t>Atratino</w:t>
      </w:r>
      <w:proofErr w:type="spellEnd"/>
      <w:r w:rsidRPr="00B9053E">
        <w:rPr>
          <w:rFonts w:ascii="Arial" w:hAnsi="Arial" w:cs="Arial"/>
          <w:b/>
          <w:sz w:val="22"/>
        </w:rPr>
        <w:t xml:space="preserve"> Cortes</w:t>
      </w:r>
    </w:p>
    <w:p w14:paraId="45CD8807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03D74E7C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75EA9288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4304610B" w14:textId="5FBDEE6F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  <w:r w:rsidRPr="00B9053E">
        <w:rPr>
          <w:rFonts w:ascii="Arial" w:hAnsi="Arial" w:cs="Arial"/>
          <w:b/>
          <w:sz w:val="22"/>
        </w:rPr>
        <w:tab/>
      </w:r>
      <w:proofErr w:type="spellStart"/>
      <w:r w:rsidRPr="00B9053E">
        <w:rPr>
          <w:rFonts w:ascii="Arial" w:hAnsi="Arial" w:cs="Arial"/>
          <w:b/>
          <w:sz w:val="22"/>
        </w:rPr>
        <w:t>Benny</w:t>
      </w:r>
      <w:proofErr w:type="spellEnd"/>
      <w:r w:rsidRPr="00B9053E">
        <w:rPr>
          <w:rFonts w:ascii="Arial" w:hAnsi="Arial" w:cs="Arial"/>
          <w:b/>
          <w:sz w:val="22"/>
        </w:rPr>
        <w:t xml:space="preserve"> </w:t>
      </w:r>
      <w:proofErr w:type="spellStart"/>
      <w:r w:rsidRPr="00B9053E">
        <w:rPr>
          <w:rFonts w:ascii="Arial" w:hAnsi="Arial" w:cs="Arial"/>
          <w:b/>
          <w:sz w:val="22"/>
        </w:rPr>
        <w:t>Briolly</w:t>
      </w:r>
      <w:proofErr w:type="spellEnd"/>
      <w:r w:rsidRPr="00B9053E">
        <w:rPr>
          <w:rFonts w:ascii="Arial" w:hAnsi="Arial" w:cs="Arial"/>
          <w:b/>
          <w:sz w:val="22"/>
        </w:rPr>
        <w:tab/>
        <w:t>Binho Guimarães</w:t>
      </w:r>
    </w:p>
    <w:p w14:paraId="266DDCD7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1470F95C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4D1AFA84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1F09675B" w14:textId="565FB331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  <w:r w:rsidRPr="00B9053E">
        <w:rPr>
          <w:rFonts w:ascii="Arial" w:hAnsi="Arial" w:cs="Arial"/>
          <w:b/>
          <w:sz w:val="22"/>
        </w:rPr>
        <w:tab/>
        <w:t>Carlos Otávio - Casota</w:t>
      </w:r>
      <w:r w:rsidRPr="00B9053E">
        <w:rPr>
          <w:rFonts w:ascii="Arial" w:hAnsi="Arial" w:cs="Arial"/>
          <w:b/>
          <w:sz w:val="22"/>
        </w:rPr>
        <w:tab/>
        <w:t>Daniel Marques</w:t>
      </w:r>
    </w:p>
    <w:p w14:paraId="306A478D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7847C383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742469E1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33FECF28" w14:textId="6CD398E3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  <w:r w:rsidRPr="00B9053E">
        <w:rPr>
          <w:rFonts w:ascii="Arial" w:hAnsi="Arial" w:cs="Arial"/>
          <w:b/>
          <w:sz w:val="22"/>
        </w:rPr>
        <w:tab/>
        <w:t>Douglas Gomes</w:t>
      </w:r>
      <w:r w:rsidRPr="00B9053E">
        <w:rPr>
          <w:rFonts w:ascii="Arial" w:hAnsi="Arial" w:cs="Arial"/>
          <w:b/>
          <w:sz w:val="22"/>
        </w:rPr>
        <w:tab/>
        <w:t xml:space="preserve">Dr. </w:t>
      </w:r>
      <w:proofErr w:type="spellStart"/>
      <w:r w:rsidRPr="00B9053E">
        <w:rPr>
          <w:rFonts w:ascii="Arial" w:hAnsi="Arial" w:cs="Arial"/>
          <w:b/>
          <w:sz w:val="22"/>
        </w:rPr>
        <w:t>Nazar</w:t>
      </w:r>
      <w:proofErr w:type="spellEnd"/>
    </w:p>
    <w:p w14:paraId="1C43B716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0C9D2AC3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047E3CB5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79EB9244" w14:textId="133F1C8C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  <w:r w:rsidRPr="00B9053E">
        <w:rPr>
          <w:rFonts w:ascii="Arial" w:hAnsi="Arial" w:cs="Arial"/>
          <w:b/>
          <w:sz w:val="22"/>
        </w:rPr>
        <w:tab/>
        <w:t>Emanuel Rocha</w:t>
      </w:r>
      <w:r w:rsidRPr="00B9053E">
        <w:rPr>
          <w:rFonts w:ascii="Arial" w:hAnsi="Arial" w:cs="Arial"/>
          <w:b/>
          <w:sz w:val="22"/>
        </w:rPr>
        <w:tab/>
        <w:t>Fabiano Gonçalves</w:t>
      </w:r>
    </w:p>
    <w:p w14:paraId="72D2922F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7736E9EB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10B8CC04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1C7781CF" w14:textId="66600982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  <w:r w:rsidRPr="00B9053E">
        <w:rPr>
          <w:rFonts w:ascii="Arial" w:hAnsi="Arial" w:cs="Arial"/>
          <w:b/>
          <w:sz w:val="22"/>
        </w:rPr>
        <w:tab/>
      </w:r>
      <w:proofErr w:type="spellStart"/>
      <w:r w:rsidRPr="00B9053E">
        <w:rPr>
          <w:rFonts w:ascii="Arial" w:hAnsi="Arial" w:cs="Arial"/>
          <w:b/>
          <w:sz w:val="22"/>
        </w:rPr>
        <w:t>Jhonatan</w:t>
      </w:r>
      <w:proofErr w:type="spellEnd"/>
      <w:r w:rsidRPr="00B9053E">
        <w:rPr>
          <w:rFonts w:ascii="Arial" w:hAnsi="Arial" w:cs="Arial"/>
          <w:b/>
          <w:sz w:val="22"/>
        </w:rPr>
        <w:t xml:space="preserve"> Anjos</w:t>
      </w:r>
      <w:r w:rsidRPr="00B9053E">
        <w:rPr>
          <w:rFonts w:ascii="Arial" w:hAnsi="Arial" w:cs="Arial"/>
          <w:b/>
          <w:sz w:val="22"/>
        </w:rPr>
        <w:tab/>
        <w:t>José Adriano Folha</w:t>
      </w:r>
    </w:p>
    <w:p w14:paraId="199E3B92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0D59A648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434CDAC5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76717D66" w14:textId="479B0D54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  <w:r w:rsidRPr="00B9053E">
        <w:rPr>
          <w:rFonts w:ascii="Arial" w:hAnsi="Arial" w:cs="Arial"/>
          <w:b/>
          <w:sz w:val="22"/>
        </w:rPr>
        <w:tab/>
      </w:r>
      <w:r w:rsidR="007A5901">
        <w:rPr>
          <w:rFonts w:ascii="Arial" w:hAnsi="Arial" w:cs="Arial"/>
          <w:b/>
          <w:sz w:val="22"/>
        </w:rPr>
        <w:t>Leandro Portugal</w:t>
      </w:r>
      <w:r w:rsidRPr="00B9053E">
        <w:rPr>
          <w:rFonts w:ascii="Arial" w:hAnsi="Arial" w:cs="Arial"/>
          <w:b/>
          <w:sz w:val="22"/>
        </w:rPr>
        <w:tab/>
        <w:t>Milton Cal</w:t>
      </w:r>
    </w:p>
    <w:p w14:paraId="2E810ECD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2A1586D8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16E2E45D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195F79BC" w14:textId="4A96B85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  <w:r w:rsidRPr="00B9053E">
        <w:rPr>
          <w:rFonts w:ascii="Arial" w:hAnsi="Arial" w:cs="Arial"/>
          <w:b/>
          <w:sz w:val="22"/>
        </w:rPr>
        <w:tab/>
        <w:t>Paulo Eduardo Gomes</w:t>
      </w:r>
      <w:r w:rsidRPr="00B9053E">
        <w:rPr>
          <w:rFonts w:ascii="Arial" w:hAnsi="Arial" w:cs="Arial"/>
          <w:b/>
          <w:sz w:val="22"/>
        </w:rPr>
        <w:tab/>
        <w:t>Paulo Velasco</w:t>
      </w:r>
    </w:p>
    <w:p w14:paraId="47463EC0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3A9805BA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7520835D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3FF88D49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  <w:r w:rsidRPr="00B9053E">
        <w:rPr>
          <w:rFonts w:ascii="Arial" w:hAnsi="Arial" w:cs="Arial"/>
          <w:b/>
          <w:sz w:val="22"/>
        </w:rPr>
        <w:tab/>
        <w:t>Professor Túlio</w:t>
      </w:r>
      <w:r w:rsidRPr="00B9053E">
        <w:rPr>
          <w:rFonts w:ascii="Arial" w:hAnsi="Arial" w:cs="Arial"/>
          <w:b/>
          <w:sz w:val="22"/>
        </w:rPr>
        <w:tab/>
        <w:t xml:space="preserve">Renato </w:t>
      </w:r>
      <w:proofErr w:type="spellStart"/>
      <w:r w:rsidRPr="00B9053E">
        <w:rPr>
          <w:rFonts w:ascii="Arial" w:hAnsi="Arial" w:cs="Arial"/>
          <w:b/>
          <w:sz w:val="22"/>
        </w:rPr>
        <w:t>Cariello</w:t>
      </w:r>
      <w:proofErr w:type="spellEnd"/>
    </w:p>
    <w:p w14:paraId="117D1899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07256E0B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41FB41E9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7E213F2D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  <w:r w:rsidRPr="00B9053E">
        <w:rPr>
          <w:rFonts w:ascii="Arial" w:hAnsi="Arial" w:cs="Arial"/>
          <w:b/>
          <w:sz w:val="22"/>
        </w:rPr>
        <w:tab/>
        <w:t xml:space="preserve">Carlos Eduardo </w:t>
      </w:r>
      <w:proofErr w:type="spellStart"/>
      <w:r w:rsidRPr="00B9053E">
        <w:rPr>
          <w:rFonts w:ascii="Arial" w:hAnsi="Arial" w:cs="Arial"/>
          <w:b/>
          <w:sz w:val="22"/>
        </w:rPr>
        <w:t>Foly</w:t>
      </w:r>
      <w:proofErr w:type="spellEnd"/>
      <w:r w:rsidRPr="00B9053E">
        <w:rPr>
          <w:rFonts w:ascii="Arial" w:hAnsi="Arial" w:cs="Arial"/>
          <w:b/>
          <w:sz w:val="22"/>
        </w:rPr>
        <w:tab/>
        <w:t>Verônica Lima</w:t>
      </w:r>
    </w:p>
    <w:p w14:paraId="74CEC801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3BDBB8E9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7751A7DF" w14:textId="77777777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</w:p>
    <w:p w14:paraId="7CB1479D" w14:textId="5C81A61F" w:rsidR="00B9053E" w:rsidRPr="00B9053E" w:rsidRDefault="00B9053E" w:rsidP="00B9053E">
      <w:pPr>
        <w:tabs>
          <w:tab w:val="center" w:pos="2835"/>
          <w:tab w:val="center" w:pos="7371"/>
        </w:tabs>
        <w:ind w:firstLine="1"/>
        <w:jc w:val="both"/>
        <w:rPr>
          <w:rFonts w:ascii="Arial" w:hAnsi="Arial" w:cs="Arial"/>
          <w:b/>
          <w:sz w:val="22"/>
        </w:rPr>
      </w:pPr>
      <w:r w:rsidRPr="00B9053E">
        <w:rPr>
          <w:rFonts w:ascii="Arial" w:hAnsi="Arial" w:cs="Arial"/>
          <w:b/>
          <w:sz w:val="22"/>
        </w:rPr>
        <w:tab/>
        <w:t xml:space="preserve">Walkiria </w:t>
      </w:r>
      <w:proofErr w:type="spellStart"/>
      <w:r w:rsidRPr="00B9053E">
        <w:rPr>
          <w:rFonts w:ascii="Arial" w:hAnsi="Arial" w:cs="Arial"/>
          <w:b/>
          <w:sz w:val="22"/>
        </w:rPr>
        <w:t>Nictheroy</w:t>
      </w:r>
      <w:proofErr w:type="spellEnd"/>
    </w:p>
    <w:sectPr w:rsidR="00B9053E" w:rsidRPr="00B9053E" w:rsidSect="00B9053E">
      <w:headerReference w:type="default" r:id="rId8"/>
      <w:pgSz w:w="12240" w:h="15840"/>
      <w:pgMar w:top="1440" w:right="1080" w:bottom="1440" w:left="108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3A501F" w14:textId="77777777" w:rsidR="00202445" w:rsidRDefault="00202445" w:rsidP="00737A46">
      <w:r>
        <w:separator/>
      </w:r>
    </w:p>
  </w:endnote>
  <w:endnote w:type="continuationSeparator" w:id="0">
    <w:p w14:paraId="56882BDB" w14:textId="77777777" w:rsidR="00202445" w:rsidRDefault="00202445" w:rsidP="00737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8F43F2" w14:textId="77777777" w:rsidR="00202445" w:rsidRDefault="00202445" w:rsidP="00737A46">
      <w:r>
        <w:separator/>
      </w:r>
    </w:p>
  </w:footnote>
  <w:footnote w:type="continuationSeparator" w:id="0">
    <w:p w14:paraId="24345BFC" w14:textId="77777777" w:rsidR="00202445" w:rsidRDefault="00202445" w:rsidP="00737A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1E0" w:firstRow="1" w:lastRow="1" w:firstColumn="1" w:lastColumn="1" w:noHBand="0" w:noVBand="0"/>
    </w:tblPr>
    <w:tblGrid>
      <w:gridCol w:w="1727"/>
      <w:gridCol w:w="7327"/>
    </w:tblGrid>
    <w:tr w:rsidR="00EA4658" w14:paraId="2CC242B4" w14:textId="77777777" w:rsidTr="00EA4658">
      <w:trPr>
        <w:trHeight w:val="1701"/>
      </w:trPr>
      <w:tc>
        <w:tcPr>
          <w:tcW w:w="1727" w:type="dxa"/>
        </w:tcPr>
        <w:p w14:paraId="3BCC8078" w14:textId="77777777" w:rsidR="00EA4658" w:rsidRPr="00426B22" w:rsidRDefault="006130C7" w:rsidP="00EA4658">
          <w:pPr>
            <w:pStyle w:val="Cabealho"/>
          </w:pPr>
          <w:r w:rsidRPr="00426B22">
            <w:rPr>
              <w:noProof/>
            </w:rPr>
            <w:drawing>
              <wp:inline distT="0" distB="0" distL="0" distR="0" wp14:anchorId="359A54CC" wp14:editId="7CB3E634">
                <wp:extent cx="952500" cy="1133475"/>
                <wp:effectExtent l="0" t="0" r="0" b="9525"/>
                <wp:docPr id="8" name="Imagem 8" descr="Logo CM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Logo CM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27" w:type="dxa"/>
        </w:tcPr>
        <w:p w14:paraId="2F6947DF" w14:textId="77777777" w:rsidR="00EA4658" w:rsidRDefault="00F61B9F" w:rsidP="00EA4658">
          <w:pPr>
            <w:pStyle w:val="Cabealho"/>
            <w:rPr>
              <w:rFonts w:ascii="Arial" w:hAnsi="Arial" w:cs="Arial"/>
              <w:sz w:val="20"/>
              <w:szCs w:val="32"/>
            </w:rPr>
          </w:pPr>
        </w:p>
        <w:p w14:paraId="5D268DCB" w14:textId="77777777" w:rsidR="00920A0B" w:rsidRPr="00426B22" w:rsidRDefault="00920A0B" w:rsidP="00EA4658">
          <w:pPr>
            <w:pStyle w:val="Cabealho"/>
            <w:rPr>
              <w:rFonts w:ascii="Arial" w:hAnsi="Arial" w:cs="Arial"/>
              <w:sz w:val="20"/>
              <w:szCs w:val="32"/>
            </w:rPr>
          </w:pPr>
        </w:p>
        <w:p w14:paraId="74F70C67" w14:textId="77777777" w:rsidR="00EA4658" w:rsidRPr="00426B22" w:rsidRDefault="006130C7" w:rsidP="00EA4658">
          <w:pPr>
            <w:pStyle w:val="Cabealho"/>
            <w:jc w:val="center"/>
            <w:rPr>
              <w:rFonts w:ascii="Tahoma" w:hAnsi="Tahoma" w:cs="Arial"/>
              <w:b/>
              <w:sz w:val="40"/>
              <w:szCs w:val="48"/>
            </w:rPr>
          </w:pPr>
          <w:r w:rsidRPr="00426B22"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14:paraId="44A3B5D1" w14:textId="77777777" w:rsidR="00EA4658" w:rsidRPr="00426B22" w:rsidRDefault="00F61B9F" w:rsidP="00EA4658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14:paraId="545A7188" w14:textId="053BAB48" w:rsidR="00EA4658" w:rsidRPr="00FD282B" w:rsidRDefault="00F61B9F" w:rsidP="00393ED8">
          <w:pPr>
            <w:pStyle w:val="Cabealho"/>
            <w:jc w:val="center"/>
            <w:rPr>
              <w:sz w:val="32"/>
              <w:szCs w:val="32"/>
            </w:rPr>
          </w:pPr>
        </w:p>
      </w:tc>
    </w:tr>
  </w:tbl>
  <w:p w14:paraId="3385B421" w14:textId="77777777" w:rsidR="00EA4658" w:rsidRPr="00F9243A" w:rsidRDefault="00F61B9F" w:rsidP="00EA4658">
    <w:pPr>
      <w:pStyle w:val="Cabealh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396"/>
    <w:rsid w:val="00026778"/>
    <w:rsid w:val="00051396"/>
    <w:rsid w:val="0007454A"/>
    <w:rsid w:val="00083D86"/>
    <w:rsid w:val="000E28AC"/>
    <w:rsid w:val="00200A09"/>
    <w:rsid w:val="00202445"/>
    <w:rsid w:val="00244883"/>
    <w:rsid w:val="002B72D4"/>
    <w:rsid w:val="002D0F82"/>
    <w:rsid w:val="002D7998"/>
    <w:rsid w:val="00310177"/>
    <w:rsid w:val="00393ED8"/>
    <w:rsid w:val="003A1764"/>
    <w:rsid w:val="004508C4"/>
    <w:rsid w:val="004876DE"/>
    <w:rsid w:val="004E7735"/>
    <w:rsid w:val="004F12DB"/>
    <w:rsid w:val="006130C7"/>
    <w:rsid w:val="00673067"/>
    <w:rsid w:val="006771D8"/>
    <w:rsid w:val="0073269C"/>
    <w:rsid w:val="00737A46"/>
    <w:rsid w:val="007743B2"/>
    <w:rsid w:val="007A588D"/>
    <w:rsid w:val="007A5901"/>
    <w:rsid w:val="007B1FE4"/>
    <w:rsid w:val="007F38CD"/>
    <w:rsid w:val="00804C71"/>
    <w:rsid w:val="0088792D"/>
    <w:rsid w:val="00897B03"/>
    <w:rsid w:val="008F11E9"/>
    <w:rsid w:val="008F533B"/>
    <w:rsid w:val="008F6BB0"/>
    <w:rsid w:val="00920A0B"/>
    <w:rsid w:val="0094210F"/>
    <w:rsid w:val="00A30223"/>
    <w:rsid w:val="00A43A00"/>
    <w:rsid w:val="00B173BF"/>
    <w:rsid w:val="00B23E1B"/>
    <w:rsid w:val="00B75E7B"/>
    <w:rsid w:val="00B9053E"/>
    <w:rsid w:val="00C061A3"/>
    <w:rsid w:val="00C13C37"/>
    <w:rsid w:val="00CC327B"/>
    <w:rsid w:val="00D27104"/>
    <w:rsid w:val="00DD7B79"/>
    <w:rsid w:val="00E329D2"/>
    <w:rsid w:val="00E51CB9"/>
    <w:rsid w:val="00F61B9F"/>
    <w:rsid w:val="00F81382"/>
    <w:rsid w:val="00F934B4"/>
    <w:rsid w:val="00FB278F"/>
    <w:rsid w:val="00FD2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CCD93E1"/>
  <w15:docId w15:val="{0150F26B-19FB-4D41-96CB-54FF67E41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13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51396"/>
    <w:pPr>
      <w:keepNext/>
      <w:jc w:val="center"/>
      <w:outlineLvl w:val="0"/>
    </w:pPr>
    <w:rPr>
      <w:rFonts w:ascii="Lucida Console" w:hAnsi="Lucida Console"/>
      <w:b/>
      <w:bCs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51396"/>
    <w:rPr>
      <w:rFonts w:ascii="Lucida Console" w:eastAsia="Times New Roman" w:hAnsi="Lucida Console" w:cs="Times New Roman"/>
      <w:b/>
      <w:bCs/>
      <w:sz w:val="32"/>
      <w:szCs w:val="24"/>
      <w:lang w:eastAsia="pt-BR"/>
    </w:rPr>
  </w:style>
  <w:style w:type="paragraph" w:styleId="Cabealho">
    <w:name w:val="header"/>
    <w:basedOn w:val="Normal"/>
    <w:link w:val="CabealhoChar"/>
    <w:rsid w:val="000513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5139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051396"/>
    <w:pPr>
      <w:spacing w:before="100" w:beforeAutospacing="1" w:after="100" w:afterAutospacing="1"/>
    </w:pPr>
  </w:style>
  <w:style w:type="character" w:customStyle="1" w:styleId="fontelaw">
    <w:name w:val="fonte_law"/>
    <w:basedOn w:val="Fontepargpadro"/>
    <w:rsid w:val="00051396"/>
  </w:style>
  <w:style w:type="paragraph" w:styleId="Rodap">
    <w:name w:val="footer"/>
    <w:basedOn w:val="Normal"/>
    <w:link w:val="RodapChar"/>
    <w:uiPriority w:val="99"/>
    <w:unhideWhenUsed/>
    <w:rsid w:val="00737A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37A4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329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29D2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244883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F6B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1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ultimidia.fnp.org.br/biblioteca/documentos/item/925-aquisicao-de-vacinas-contra-a-covid-19-por-consorcio-de-municipio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A0107F-4BA0-4CE4-B45F-FFA164FFB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460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Eduardo</dc:creator>
  <cp:lastModifiedBy>Usuário do Windows</cp:lastModifiedBy>
  <cp:revision>3</cp:revision>
  <cp:lastPrinted>2021-03-02T21:31:00Z</cp:lastPrinted>
  <dcterms:created xsi:type="dcterms:W3CDTF">2021-03-02T21:30:00Z</dcterms:created>
  <dcterms:modified xsi:type="dcterms:W3CDTF">2021-03-02T21:31:00Z</dcterms:modified>
</cp:coreProperties>
</file>