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5BE" w:rsidRPr="007D4B4A" w:rsidRDefault="00DB58A1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PROJETO </w:t>
      </w:r>
      <w:r w:rsidRPr="005A61F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DE LEI Nº</w:t>
      </w:r>
      <w:r w:rsidRPr="007D4B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          /2021</w:t>
      </w:r>
    </w:p>
    <w:p w:rsidR="00B235BE" w:rsidRPr="007D4B4A" w:rsidRDefault="00B235BE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B235BE" w:rsidRPr="007D4B4A" w:rsidRDefault="00DB58A1" w:rsidP="007D4B4A">
      <w:pPr>
        <w:spacing w:before="240" w:line="360" w:lineRule="auto"/>
        <w:ind w:left="3969"/>
        <w:jc w:val="both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b/>
          <w:smallCaps/>
          <w:sz w:val="24"/>
          <w:szCs w:val="24"/>
        </w:rPr>
        <w:t>EMENTA:</w:t>
      </w:r>
    </w:p>
    <w:p w:rsidR="00B235BE" w:rsidRPr="007D4B4A" w:rsidRDefault="00DB58A1" w:rsidP="00B874EE">
      <w:pPr>
        <w:spacing w:before="240" w:line="360" w:lineRule="auto"/>
        <w:ind w:left="3969"/>
        <w:jc w:val="both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bookmarkStart w:id="0" w:name="_heading=h.gjdgxs" w:colFirst="0" w:colLast="0"/>
      <w:bookmarkEnd w:id="0"/>
      <w:r w:rsidRPr="007D4B4A">
        <w:rPr>
          <w:rFonts w:ascii="Times New Roman" w:eastAsia="Times New Roman" w:hAnsi="Times New Roman" w:cs="Times New Roman"/>
          <w:b/>
          <w:smallCaps/>
          <w:sz w:val="24"/>
          <w:szCs w:val="24"/>
        </w:rPr>
        <w:t>PROIBE NO ÂMBITO MUNICIPAL,</w:t>
      </w:r>
      <w:r w:rsidR="00B874EE"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 DE QUALQUER DOS PODERES MUNICIPAIS, DE PROMOVER EVENTOS DE INAUGURAÇÃO E ENTREGAS DE OBRAS PÚBLICAS INACABADAS NA FORMA ESPECIFICADA.</w:t>
      </w:r>
    </w:p>
    <w:p w:rsidR="00B235BE" w:rsidRPr="007D4B4A" w:rsidRDefault="00B235BE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B235BE" w:rsidRPr="007D4B4A" w:rsidRDefault="00DB58A1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>Autor: Vereador Douglas Gomes</w:t>
      </w:r>
    </w:p>
    <w:p w:rsidR="005A61FB" w:rsidRDefault="005A61FB" w:rsidP="007D4B4A">
      <w:pPr>
        <w:autoSpaceDE w:val="0"/>
        <w:autoSpaceDN w:val="0"/>
        <w:adjustRightInd w:val="0"/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A Câmara Municipal de Niterói decreta e eu sanciono e promulgo a seguinte Lei:</w:t>
      </w:r>
    </w:p>
    <w:p w:rsidR="00F75558" w:rsidRPr="007D4B4A" w:rsidRDefault="00F75558" w:rsidP="007D4B4A">
      <w:pPr>
        <w:autoSpaceDE w:val="0"/>
        <w:autoSpaceDN w:val="0"/>
        <w:adjustRightInd w:val="0"/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B4A">
        <w:rPr>
          <w:rFonts w:ascii="Times New Roman" w:hAnsi="Times New Roman" w:cs="Times New Roman"/>
          <w:sz w:val="24"/>
          <w:szCs w:val="24"/>
        </w:rPr>
        <w:t xml:space="preserve">Art. 1º </w:t>
      </w:r>
      <w:r w:rsidR="007D4B4A">
        <w:rPr>
          <w:rFonts w:ascii="Times New Roman" w:hAnsi="Times New Roman" w:cs="Times New Roman"/>
          <w:sz w:val="24"/>
          <w:szCs w:val="24"/>
        </w:rPr>
        <w:t>F</w:t>
      </w:r>
      <w:r w:rsidR="007D4B4A" w:rsidRPr="007D4B4A">
        <w:rPr>
          <w:rFonts w:ascii="Times New Roman" w:hAnsi="Times New Roman" w:cs="Times New Roman"/>
          <w:sz w:val="24"/>
          <w:szCs w:val="24"/>
        </w:rPr>
        <w:t>icam proibidos</w:t>
      </w:r>
      <w:r w:rsidR="007D4B4A">
        <w:rPr>
          <w:rFonts w:ascii="Times New Roman" w:hAnsi="Times New Roman" w:cs="Times New Roman"/>
          <w:sz w:val="24"/>
          <w:szCs w:val="24"/>
        </w:rPr>
        <w:t>, a</w:t>
      </w:r>
      <w:r w:rsidRPr="007D4B4A">
        <w:rPr>
          <w:rFonts w:ascii="Times New Roman" w:hAnsi="Times New Roman" w:cs="Times New Roman"/>
          <w:sz w:val="24"/>
          <w:szCs w:val="24"/>
        </w:rPr>
        <w:t xml:space="preserve"> Administração Pública Direta e Indireta de qualquer dos Poderes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Municipais, de promover eventos de inaugurações, eventos solenes e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entregas de obras públicas inacabadas ou que, embora concluídas, não estejam em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 xml:space="preserve">condições de cumprir aos </w:t>
      </w:r>
      <w:r w:rsidR="007D4B4A" w:rsidRPr="007D4B4A">
        <w:rPr>
          <w:rFonts w:ascii="Times New Roman" w:hAnsi="Times New Roman" w:cs="Times New Roman"/>
          <w:sz w:val="24"/>
          <w:szCs w:val="24"/>
        </w:rPr>
        <w:t>f</w:t>
      </w:r>
      <w:r w:rsidRPr="007D4B4A">
        <w:rPr>
          <w:rFonts w:ascii="Times New Roman" w:hAnsi="Times New Roman" w:cs="Times New Roman"/>
          <w:sz w:val="24"/>
          <w:szCs w:val="24"/>
        </w:rPr>
        <w:t xml:space="preserve">ins a que se </w:t>
      </w:r>
      <w:r w:rsidR="0079306C">
        <w:rPr>
          <w:rFonts w:ascii="Times New Roman" w:hAnsi="Times New Roman" w:cs="Times New Roman"/>
          <w:sz w:val="24"/>
          <w:szCs w:val="24"/>
        </w:rPr>
        <w:t xml:space="preserve">destinam, </w:t>
      </w:r>
      <w:r w:rsidR="0079306C" w:rsidRPr="007D4B4A">
        <w:rPr>
          <w:rFonts w:ascii="Times New Roman" w:eastAsia="Times New Roman" w:hAnsi="Times New Roman" w:cs="Times New Roman"/>
          <w:sz w:val="24"/>
          <w:szCs w:val="24"/>
        </w:rPr>
        <w:t xml:space="preserve">para o fim de resguardar o interesse local da população, em relação </w:t>
      </w:r>
      <w:proofErr w:type="gramStart"/>
      <w:r w:rsidR="0079306C" w:rsidRPr="007D4B4A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="0079306C" w:rsidRPr="007D4B4A">
        <w:rPr>
          <w:rFonts w:ascii="Times New Roman" w:eastAsia="Times New Roman" w:hAnsi="Times New Roman" w:cs="Times New Roman"/>
          <w:sz w:val="24"/>
          <w:szCs w:val="24"/>
        </w:rPr>
        <w:t xml:space="preserve"> saúde coletiva, segurança e o uso de obras custeadas pelos cofres públicos.</w:t>
      </w:r>
    </w:p>
    <w:p w:rsidR="00F75558" w:rsidRPr="007D4B4A" w:rsidRDefault="00F75558" w:rsidP="007D4B4A">
      <w:pPr>
        <w:autoSpaceDE w:val="0"/>
        <w:autoSpaceDN w:val="0"/>
        <w:adjustRightInd w:val="0"/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B4A">
        <w:rPr>
          <w:rFonts w:ascii="Times New Roman" w:hAnsi="Times New Roman" w:cs="Times New Roman"/>
          <w:sz w:val="24"/>
          <w:szCs w:val="24"/>
        </w:rPr>
        <w:t>Art.</w:t>
      </w:r>
      <w:r w:rsidR="007D4B4A">
        <w:rPr>
          <w:rFonts w:ascii="Times New Roman" w:hAnsi="Times New Roman" w:cs="Times New Roman"/>
          <w:sz w:val="24"/>
          <w:szCs w:val="24"/>
        </w:rPr>
        <w:t xml:space="preserve"> 2º</w:t>
      </w:r>
      <w:r w:rsidRPr="007D4B4A">
        <w:rPr>
          <w:rFonts w:ascii="Times New Roman" w:hAnsi="Times New Roman" w:cs="Times New Roman"/>
          <w:sz w:val="24"/>
          <w:szCs w:val="24"/>
        </w:rPr>
        <w:t xml:space="preserve"> Para os fins desta </w:t>
      </w:r>
      <w:r w:rsidR="007D4B4A">
        <w:rPr>
          <w:rFonts w:ascii="Times New Roman" w:hAnsi="Times New Roman" w:cs="Times New Roman"/>
          <w:sz w:val="24"/>
          <w:szCs w:val="24"/>
        </w:rPr>
        <w:t>Lei considera-se</w:t>
      </w:r>
      <w:r w:rsidRPr="007D4B4A">
        <w:rPr>
          <w:rFonts w:ascii="Times New Roman" w:hAnsi="Times New Roman" w:cs="Times New Roman"/>
          <w:sz w:val="24"/>
          <w:szCs w:val="24"/>
        </w:rPr>
        <w:t>:</w:t>
      </w:r>
    </w:p>
    <w:p w:rsidR="00F75558" w:rsidRPr="007D4B4A" w:rsidRDefault="00F75558" w:rsidP="007D4B4A">
      <w:pPr>
        <w:autoSpaceDE w:val="0"/>
        <w:autoSpaceDN w:val="0"/>
        <w:adjustRightInd w:val="0"/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B4A">
        <w:rPr>
          <w:rFonts w:ascii="Times New Roman" w:hAnsi="Times New Roman" w:cs="Times New Roman"/>
          <w:sz w:val="24"/>
          <w:szCs w:val="24"/>
        </w:rPr>
        <w:t xml:space="preserve">§ </w:t>
      </w:r>
      <w:r w:rsidR="007D4B4A">
        <w:rPr>
          <w:rFonts w:ascii="Times New Roman" w:hAnsi="Times New Roman" w:cs="Times New Roman"/>
          <w:sz w:val="24"/>
          <w:szCs w:val="24"/>
        </w:rPr>
        <w:t>1º</w:t>
      </w:r>
      <w:r w:rsidRPr="007D4B4A">
        <w:rPr>
          <w:rFonts w:ascii="Times New Roman" w:hAnsi="Times New Roman" w:cs="Times New Roman"/>
          <w:sz w:val="24"/>
          <w:szCs w:val="24"/>
        </w:rPr>
        <w:t xml:space="preserve"> </w:t>
      </w:r>
      <w:r w:rsidR="007D4B4A">
        <w:rPr>
          <w:rFonts w:ascii="Times New Roman" w:hAnsi="Times New Roman" w:cs="Times New Roman"/>
          <w:sz w:val="24"/>
          <w:szCs w:val="24"/>
        </w:rPr>
        <w:t>O</w:t>
      </w:r>
      <w:r w:rsidR="00746034">
        <w:rPr>
          <w:rFonts w:ascii="Times New Roman" w:hAnsi="Times New Roman" w:cs="Times New Roman"/>
          <w:sz w:val="24"/>
          <w:szCs w:val="24"/>
        </w:rPr>
        <w:t>bra Pública: toda a construção</w:t>
      </w:r>
      <w:proofErr w:type="gramStart"/>
      <w:r w:rsidR="00746034">
        <w:rPr>
          <w:rFonts w:ascii="Times New Roman" w:hAnsi="Times New Roman" w:cs="Times New Roman"/>
          <w:sz w:val="24"/>
          <w:szCs w:val="24"/>
        </w:rPr>
        <w:t xml:space="preserve">, </w:t>
      </w:r>
      <w:r w:rsidRPr="007D4B4A">
        <w:rPr>
          <w:rFonts w:ascii="Times New Roman" w:hAnsi="Times New Roman" w:cs="Times New Roman"/>
          <w:sz w:val="24"/>
          <w:szCs w:val="24"/>
        </w:rPr>
        <w:t>reforma</w:t>
      </w:r>
      <w:proofErr w:type="gramEnd"/>
      <w:r w:rsidRPr="007D4B4A">
        <w:rPr>
          <w:rFonts w:ascii="Times New Roman" w:hAnsi="Times New Roman" w:cs="Times New Roman"/>
          <w:sz w:val="24"/>
          <w:szCs w:val="24"/>
        </w:rPr>
        <w:t>, fabricação, recuperação ou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ampliação custeada pelo Poder Público que servem ao uso direto ou indireto da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população, abrangidos por órgãos da Administração Direta ou Indireta e demais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entidades controladas pelo Poder Público Municipal;</w:t>
      </w:r>
    </w:p>
    <w:p w:rsidR="00F75558" w:rsidRPr="007D4B4A" w:rsidRDefault="00F75558" w:rsidP="007D4B4A">
      <w:pPr>
        <w:autoSpaceDE w:val="0"/>
        <w:autoSpaceDN w:val="0"/>
        <w:adjustRightInd w:val="0"/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B4A">
        <w:rPr>
          <w:rFonts w:ascii="Times New Roman" w:hAnsi="Times New Roman" w:cs="Times New Roman"/>
          <w:sz w:val="24"/>
          <w:szCs w:val="24"/>
        </w:rPr>
        <w:t xml:space="preserve">§ </w:t>
      </w:r>
      <w:r w:rsidR="007D4B4A">
        <w:rPr>
          <w:rFonts w:ascii="Times New Roman" w:hAnsi="Times New Roman" w:cs="Times New Roman"/>
          <w:sz w:val="24"/>
          <w:szCs w:val="24"/>
        </w:rPr>
        <w:t>2º</w:t>
      </w:r>
      <w:r w:rsidRPr="007D4B4A">
        <w:rPr>
          <w:rFonts w:ascii="Times New Roman" w:hAnsi="Times New Roman" w:cs="Times New Roman"/>
          <w:sz w:val="24"/>
          <w:szCs w:val="24"/>
        </w:rPr>
        <w:t xml:space="preserve"> </w:t>
      </w:r>
      <w:r w:rsidR="007D4B4A">
        <w:rPr>
          <w:rFonts w:ascii="Times New Roman" w:hAnsi="Times New Roman" w:cs="Times New Roman"/>
          <w:sz w:val="24"/>
          <w:szCs w:val="24"/>
        </w:rPr>
        <w:t>O</w:t>
      </w:r>
      <w:r w:rsidRPr="007D4B4A">
        <w:rPr>
          <w:rFonts w:ascii="Times New Roman" w:hAnsi="Times New Roman" w:cs="Times New Roman"/>
          <w:sz w:val="24"/>
          <w:szCs w:val="24"/>
        </w:rPr>
        <w:t xml:space="preserve">bra </w:t>
      </w:r>
      <w:r w:rsidR="007D4B4A">
        <w:rPr>
          <w:rFonts w:ascii="Times New Roman" w:hAnsi="Times New Roman" w:cs="Times New Roman"/>
          <w:sz w:val="24"/>
          <w:szCs w:val="24"/>
        </w:rPr>
        <w:t>P</w:t>
      </w:r>
      <w:r w:rsidRPr="007D4B4A">
        <w:rPr>
          <w:rFonts w:ascii="Times New Roman" w:hAnsi="Times New Roman" w:cs="Times New Roman"/>
          <w:sz w:val="24"/>
          <w:szCs w:val="24"/>
        </w:rPr>
        <w:t xml:space="preserve">ública </w:t>
      </w:r>
      <w:r w:rsidR="007D4B4A">
        <w:rPr>
          <w:rFonts w:ascii="Times New Roman" w:hAnsi="Times New Roman" w:cs="Times New Roman"/>
          <w:sz w:val="24"/>
          <w:szCs w:val="24"/>
        </w:rPr>
        <w:t>C</w:t>
      </w:r>
      <w:r w:rsidRPr="007D4B4A">
        <w:rPr>
          <w:rFonts w:ascii="Times New Roman" w:hAnsi="Times New Roman" w:cs="Times New Roman"/>
          <w:sz w:val="24"/>
          <w:szCs w:val="24"/>
        </w:rPr>
        <w:t>oncluída: é aquela que, no momento da inauguração, os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serviços a serem destinados à população estejam integralmente e imediatamente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disponíveis, sem qualquer descontinuidade;</w:t>
      </w:r>
    </w:p>
    <w:p w:rsidR="00F75558" w:rsidRPr="007D4B4A" w:rsidRDefault="007D4B4A" w:rsidP="007D4B4A">
      <w:pPr>
        <w:autoSpaceDE w:val="0"/>
        <w:autoSpaceDN w:val="0"/>
        <w:adjustRightInd w:val="0"/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3º</w:t>
      </w:r>
      <w:r w:rsidR="00F75558" w:rsidRPr="007D4B4A">
        <w:rPr>
          <w:rFonts w:ascii="Times New Roman" w:hAnsi="Times New Roman" w:cs="Times New Roman"/>
          <w:sz w:val="24"/>
          <w:szCs w:val="24"/>
        </w:rPr>
        <w:t xml:space="preserve"> Obra Pública Inacabada: é aquela que não preenche as exigências dos Códigos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5558" w:rsidRPr="007D4B4A">
        <w:rPr>
          <w:rFonts w:ascii="Times New Roman" w:hAnsi="Times New Roman" w:cs="Times New Roman"/>
          <w:sz w:val="24"/>
          <w:szCs w:val="24"/>
        </w:rPr>
        <w:t>de Obras e Edificações, Posturas ou Uso e Ocupação do Solo do Município, ou por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5558" w:rsidRPr="007D4B4A">
        <w:rPr>
          <w:rFonts w:ascii="Times New Roman" w:hAnsi="Times New Roman" w:cs="Times New Roman"/>
          <w:sz w:val="24"/>
          <w:szCs w:val="24"/>
        </w:rPr>
        <w:t xml:space="preserve">falta de emissão das </w:t>
      </w:r>
      <w:r w:rsidR="00F75558" w:rsidRPr="007D4B4A">
        <w:rPr>
          <w:rFonts w:ascii="Times New Roman" w:hAnsi="Times New Roman" w:cs="Times New Roman"/>
          <w:sz w:val="24"/>
          <w:szCs w:val="24"/>
        </w:rPr>
        <w:lastRenderedPageBreak/>
        <w:t>autorizações, licenças ou alvarás dos órgãos da União, do Estado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5558" w:rsidRPr="007D4B4A">
        <w:rPr>
          <w:rFonts w:ascii="Times New Roman" w:hAnsi="Times New Roman" w:cs="Times New Roman"/>
          <w:sz w:val="24"/>
          <w:szCs w:val="24"/>
        </w:rPr>
        <w:t>ou do Município, esteja apta a permitir a adequada prestação do serviço que 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5558" w:rsidRPr="007D4B4A">
        <w:rPr>
          <w:rFonts w:ascii="Times New Roman" w:hAnsi="Times New Roman" w:cs="Times New Roman"/>
          <w:sz w:val="24"/>
          <w:szCs w:val="24"/>
        </w:rPr>
        <w:t>pretende instalar na referida edificação.</w:t>
      </w:r>
    </w:p>
    <w:p w:rsidR="00F75558" w:rsidRPr="007D4B4A" w:rsidRDefault="00F75558" w:rsidP="007D4B4A">
      <w:pPr>
        <w:autoSpaceDE w:val="0"/>
        <w:autoSpaceDN w:val="0"/>
        <w:adjustRightInd w:val="0"/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B4A">
        <w:rPr>
          <w:rFonts w:ascii="Times New Roman" w:hAnsi="Times New Roman" w:cs="Times New Roman"/>
          <w:sz w:val="24"/>
          <w:szCs w:val="24"/>
        </w:rPr>
        <w:t xml:space="preserve">§ </w:t>
      </w:r>
      <w:r w:rsidR="007D4B4A">
        <w:rPr>
          <w:rFonts w:ascii="Times New Roman" w:hAnsi="Times New Roman" w:cs="Times New Roman"/>
          <w:sz w:val="24"/>
          <w:szCs w:val="24"/>
        </w:rPr>
        <w:t>4º</w:t>
      </w:r>
      <w:r w:rsidRPr="007D4B4A">
        <w:rPr>
          <w:rFonts w:ascii="Times New Roman" w:hAnsi="Times New Roman" w:cs="Times New Roman"/>
          <w:sz w:val="24"/>
          <w:szCs w:val="24"/>
        </w:rPr>
        <w:t xml:space="preserve"> Obra pública que não atende ao fim a que se destina: é aquela que, embora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aparentemente se mostre encerrada, não apresenta condições mínimas de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funcionamento, de acordo com suas respectivas peculiaridades, como também, por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um ou mais dos seguintes motivos, sem prejuízos de outras especificações:</w:t>
      </w:r>
    </w:p>
    <w:p w:rsidR="00F75558" w:rsidRPr="007D4B4A" w:rsidRDefault="00F75558" w:rsidP="007D4B4A">
      <w:pPr>
        <w:autoSpaceDE w:val="0"/>
        <w:autoSpaceDN w:val="0"/>
        <w:adjustRightInd w:val="0"/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B4A">
        <w:rPr>
          <w:rFonts w:ascii="Times New Roman" w:hAnsi="Times New Roman" w:cs="Times New Roman"/>
          <w:sz w:val="24"/>
          <w:szCs w:val="24"/>
        </w:rPr>
        <w:t>a) Falta de número mínimo de profissionais que possam prestar o serviço;</w:t>
      </w:r>
    </w:p>
    <w:p w:rsidR="00F75558" w:rsidRPr="007D4B4A" w:rsidRDefault="00F75558" w:rsidP="007D4B4A">
      <w:pPr>
        <w:autoSpaceDE w:val="0"/>
        <w:autoSpaceDN w:val="0"/>
        <w:adjustRightInd w:val="0"/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B4A">
        <w:rPr>
          <w:rFonts w:ascii="Times New Roman" w:hAnsi="Times New Roman" w:cs="Times New Roman"/>
          <w:sz w:val="24"/>
          <w:szCs w:val="24"/>
        </w:rPr>
        <w:t>b) Falta de materiais de uso corriqueiro necessários à finalidade do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estabelecimento ou de equipamentos imprescindíveis ao funcionamento;</w:t>
      </w:r>
    </w:p>
    <w:p w:rsidR="00F75558" w:rsidRPr="007D4B4A" w:rsidRDefault="00F75558" w:rsidP="007D4B4A">
      <w:pPr>
        <w:autoSpaceDE w:val="0"/>
        <w:autoSpaceDN w:val="0"/>
        <w:adjustRightInd w:val="0"/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B4A">
        <w:rPr>
          <w:rFonts w:ascii="Times New Roman" w:hAnsi="Times New Roman" w:cs="Times New Roman"/>
          <w:sz w:val="24"/>
          <w:szCs w:val="24"/>
        </w:rPr>
        <w:t>c) Falta de atendimento às nor</w:t>
      </w:r>
      <w:r w:rsidR="007D4B4A">
        <w:rPr>
          <w:rFonts w:ascii="Times New Roman" w:hAnsi="Times New Roman" w:cs="Times New Roman"/>
          <w:sz w:val="24"/>
          <w:szCs w:val="24"/>
        </w:rPr>
        <w:t>m</w:t>
      </w:r>
      <w:r w:rsidRPr="007D4B4A">
        <w:rPr>
          <w:rFonts w:ascii="Times New Roman" w:hAnsi="Times New Roman" w:cs="Times New Roman"/>
          <w:sz w:val="24"/>
          <w:szCs w:val="24"/>
        </w:rPr>
        <w:t>as de acessibilidade ou às especificações e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nor</w:t>
      </w:r>
      <w:r w:rsidR="007D4B4A">
        <w:rPr>
          <w:rFonts w:ascii="Times New Roman" w:hAnsi="Times New Roman" w:cs="Times New Roman"/>
          <w:sz w:val="24"/>
          <w:szCs w:val="24"/>
        </w:rPr>
        <w:t>m</w:t>
      </w:r>
      <w:r w:rsidRPr="007D4B4A">
        <w:rPr>
          <w:rFonts w:ascii="Times New Roman" w:hAnsi="Times New Roman" w:cs="Times New Roman"/>
          <w:sz w:val="24"/>
          <w:szCs w:val="24"/>
        </w:rPr>
        <w:t>as do CONTRAN, ABNT, NBR e órgãos congêneres.</w:t>
      </w:r>
    </w:p>
    <w:p w:rsidR="00F75558" w:rsidRPr="007D4B4A" w:rsidRDefault="00F75558" w:rsidP="007D4B4A">
      <w:pPr>
        <w:autoSpaceDE w:val="0"/>
        <w:autoSpaceDN w:val="0"/>
        <w:adjustRightInd w:val="0"/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hAnsi="Times New Roman" w:cs="Times New Roman"/>
          <w:sz w:val="24"/>
          <w:szCs w:val="24"/>
        </w:rPr>
        <w:t xml:space="preserve">Art. </w:t>
      </w:r>
      <w:r w:rsidR="007D4B4A">
        <w:rPr>
          <w:rFonts w:ascii="Times New Roman" w:hAnsi="Times New Roman" w:cs="Times New Roman"/>
          <w:sz w:val="24"/>
          <w:szCs w:val="24"/>
        </w:rPr>
        <w:t>3º</w:t>
      </w:r>
      <w:r w:rsidRPr="007D4B4A">
        <w:rPr>
          <w:rFonts w:ascii="Times New Roman" w:hAnsi="Times New Roman" w:cs="Times New Roman"/>
          <w:sz w:val="24"/>
          <w:szCs w:val="24"/>
        </w:rPr>
        <w:t xml:space="preserve"> As </w:t>
      </w:r>
      <w:r w:rsidR="007D4B4A">
        <w:rPr>
          <w:rFonts w:ascii="Times New Roman" w:hAnsi="Times New Roman" w:cs="Times New Roman"/>
          <w:sz w:val="24"/>
          <w:szCs w:val="24"/>
        </w:rPr>
        <w:t>vedaç</w:t>
      </w:r>
      <w:r w:rsidRPr="007D4B4A">
        <w:rPr>
          <w:rFonts w:ascii="Times New Roman" w:hAnsi="Times New Roman" w:cs="Times New Roman"/>
          <w:sz w:val="24"/>
          <w:szCs w:val="24"/>
        </w:rPr>
        <w:t xml:space="preserve">ões contidas nesta Lei aplicam-se também </w:t>
      </w:r>
      <w:r w:rsidR="00746034">
        <w:rPr>
          <w:rFonts w:ascii="Times New Roman" w:hAnsi="Times New Roman" w:cs="Times New Roman"/>
          <w:sz w:val="24"/>
          <w:szCs w:val="24"/>
        </w:rPr>
        <w:t>às e</w:t>
      </w:r>
      <w:r w:rsidRPr="007D4B4A">
        <w:rPr>
          <w:rFonts w:ascii="Times New Roman" w:hAnsi="Times New Roman" w:cs="Times New Roman"/>
          <w:sz w:val="24"/>
          <w:szCs w:val="24"/>
        </w:rPr>
        <w:t>ntidades que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recebam recursos do Município para a</w:t>
      </w:r>
      <w:r w:rsidR="007D4B4A"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realização da obra que se pretende inaugurar.</w:t>
      </w:r>
    </w:p>
    <w:p w:rsidR="00B235BE" w:rsidRPr="007D4B4A" w:rsidRDefault="00DB58A1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 xml:space="preserve">Art. </w:t>
      </w:r>
      <w:r w:rsidR="000629C2">
        <w:rPr>
          <w:rFonts w:ascii="Times New Roman" w:eastAsia="Times New Roman" w:hAnsi="Times New Roman" w:cs="Times New Roman"/>
          <w:sz w:val="24"/>
          <w:szCs w:val="24"/>
        </w:rPr>
        <w:t>4º</w:t>
      </w:r>
      <w:r w:rsidRPr="007D4B4A">
        <w:rPr>
          <w:rFonts w:ascii="Times New Roman" w:eastAsia="Times New Roman" w:hAnsi="Times New Roman" w:cs="Times New Roman"/>
          <w:sz w:val="24"/>
          <w:szCs w:val="24"/>
        </w:rPr>
        <w:t xml:space="preserve"> Na garantia plena do interesse público serão levados em conta, dentre outras, as seguintes razões:</w:t>
      </w:r>
    </w:p>
    <w:p w:rsidR="00B235BE" w:rsidRPr="007D4B4A" w:rsidRDefault="00DB58A1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>a) possíveis prejuízos em relação aos padrões de desenvolvimento urbano do Município pelo não atendimento a normas da legislação aplicável, ou exigências municipais;</w:t>
      </w:r>
    </w:p>
    <w:p w:rsidR="00B235BE" w:rsidRPr="007D4B4A" w:rsidRDefault="00DB58A1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 xml:space="preserve">b) falhas ou emissões de serviços relativos </w:t>
      </w:r>
      <w:r w:rsidR="00E45C2A" w:rsidRPr="007D4B4A">
        <w:rPr>
          <w:rFonts w:ascii="Times New Roman" w:eastAsia="Times New Roman" w:hAnsi="Times New Roman" w:cs="Times New Roman"/>
          <w:sz w:val="24"/>
          <w:szCs w:val="24"/>
        </w:rPr>
        <w:t>à</w:t>
      </w:r>
      <w:r w:rsidRPr="007D4B4A">
        <w:rPr>
          <w:rFonts w:ascii="Times New Roman" w:eastAsia="Times New Roman" w:hAnsi="Times New Roman" w:cs="Times New Roman"/>
          <w:sz w:val="24"/>
          <w:szCs w:val="24"/>
        </w:rPr>
        <w:t xml:space="preserve"> proteção contra cheias e outras consequências negativas para a população;</w:t>
      </w:r>
    </w:p>
    <w:p w:rsidR="00B235BE" w:rsidRPr="007D4B4A" w:rsidRDefault="00DB58A1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>c) comprovadas condições negativas, decorrentes da qualidade dos serviços ou materiais empregados na obra.</w:t>
      </w:r>
    </w:p>
    <w:p w:rsidR="00B235BE" w:rsidRPr="007D4B4A" w:rsidRDefault="005A61FB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5</w:t>
      </w:r>
      <w:r w:rsidR="000629C2">
        <w:rPr>
          <w:rFonts w:ascii="Times New Roman" w:eastAsia="Times New Roman" w:hAnsi="Times New Roman" w:cs="Times New Roman"/>
          <w:sz w:val="24"/>
          <w:szCs w:val="24"/>
        </w:rPr>
        <w:t>º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 xml:space="preserve"> Caso, por qualquer razão ou motivo, seja consumada a inauguração oficial da obra pública</w:t>
      </w:r>
      <w:r w:rsidR="000629C2">
        <w:rPr>
          <w:rFonts w:ascii="Times New Roman" w:eastAsia="Times New Roman" w:hAnsi="Times New Roman" w:cs="Times New Roman"/>
          <w:sz w:val="24"/>
          <w:szCs w:val="24"/>
        </w:rPr>
        <w:t xml:space="preserve"> vedada no artigo 1º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629C2">
        <w:rPr>
          <w:rFonts w:ascii="Times New Roman" w:eastAsia="Times New Roman" w:hAnsi="Times New Roman" w:cs="Times New Roman"/>
          <w:sz w:val="24"/>
          <w:szCs w:val="24"/>
        </w:rPr>
        <w:t xml:space="preserve">nos </w:t>
      </w:r>
      <w:r w:rsidR="00E45C2A">
        <w:rPr>
          <w:rFonts w:ascii="Times New Roman" w:eastAsia="Times New Roman" w:hAnsi="Times New Roman" w:cs="Times New Roman"/>
          <w:sz w:val="24"/>
          <w:szCs w:val="24"/>
        </w:rPr>
        <w:t xml:space="preserve">termos dos §§ 3º e 4º do artigo 2º 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>desta Lei</w:t>
      </w:r>
      <w:r w:rsidR="000629C2">
        <w:rPr>
          <w:rFonts w:ascii="Times New Roman" w:eastAsia="Times New Roman" w:hAnsi="Times New Roman" w:cs="Times New Roman"/>
          <w:sz w:val="24"/>
          <w:szCs w:val="24"/>
        </w:rPr>
        <w:t>,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 xml:space="preserve"> é assegurado a qualquer organização da sociedade civil, devidamente legalizada, o direito de peticionar </w:t>
      </w:r>
      <w:r w:rsidR="00E45C2A">
        <w:rPr>
          <w:rFonts w:ascii="Times New Roman" w:eastAsia="Times New Roman" w:hAnsi="Times New Roman" w:cs="Times New Roman"/>
          <w:sz w:val="24"/>
          <w:szCs w:val="24"/>
        </w:rPr>
        <w:t xml:space="preserve">à 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 xml:space="preserve">Prefeitura Municipal, requerendo a interdição do uso e ocupação da obra inaugurada, até a </w:t>
      </w:r>
      <w:r w:rsidR="00492D28" w:rsidRPr="007D4B4A">
        <w:rPr>
          <w:rFonts w:ascii="Times New Roman" w:hAnsi="Times New Roman" w:cs="Times New Roman"/>
          <w:sz w:val="24"/>
          <w:szCs w:val="24"/>
        </w:rPr>
        <w:t>emissão das autorizações, licenças ou alvarás dos órgãos da União, do Estado</w:t>
      </w:r>
      <w:r w:rsidR="00492D28">
        <w:rPr>
          <w:rFonts w:ascii="Times New Roman" w:hAnsi="Times New Roman" w:cs="Times New Roman"/>
          <w:sz w:val="24"/>
          <w:szCs w:val="24"/>
        </w:rPr>
        <w:t xml:space="preserve"> </w:t>
      </w:r>
      <w:r w:rsidR="00492D28" w:rsidRPr="007D4B4A">
        <w:rPr>
          <w:rFonts w:ascii="Times New Roman" w:hAnsi="Times New Roman" w:cs="Times New Roman"/>
          <w:sz w:val="24"/>
          <w:szCs w:val="24"/>
        </w:rPr>
        <w:t xml:space="preserve">ou do Município, 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>sem prejuízo de apuração da responsabilidade civil e criminal, se houver.</w:t>
      </w:r>
    </w:p>
    <w:p w:rsidR="00B235BE" w:rsidRPr="007D4B4A" w:rsidRDefault="00B235BE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35BE" w:rsidRPr="007D4B4A" w:rsidRDefault="005A61FB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6</w:t>
      </w:r>
      <w:r w:rsidR="000629C2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 xml:space="preserve">A presente Lei tem por finalidade a garantia da qualidade dos serviços contratados ou executados diretamente pelo Poder Público, visando </w:t>
      </w:r>
      <w:proofErr w:type="gramStart"/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 xml:space="preserve"> preservação do desenvolvimento das funções sociais da cidade e bem-estar de seus habitantes, na forma dos artigos 37, § 3°, I e 182 da Constituição Federal e da Lei Federal 10.257, de 10/07/2001 - Estatutos da</w:t>
      </w:r>
      <w:r w:rsidR="000629C2">
        <w:rPr>
          <w:rFonts w:ascii="Times New Roman" w:eastAsia="Times New Roman" w:hAnsi="Times New Roman" w:cs="Times New Roman"/>
          <w:sz w:val="24"/>
          <w:szCs w:val="24"/>
        </w:rPr>
        <w:t>s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 xml:space="preserve"> Cidades.</w:t>
      </w:r>
    </w:p>
    <w:p w:rsidR="00B235BE" w:rsidRPr="007D4B4A" w:rsidRDefault="005A61FB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7</w:t>
      </w:r>
      <w:r w:rsidR="000629C2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>O Poder Executivo regulamentará a presente Lei, no prazo máximo de até 90 (noventa dias), após a data da sua publicação.</w:t>
      </w:r>
    </w:p>
    <w:p w:rsidR="00B235BE" w:rsidRPr="007D4B4A" w:rsidRDefault="005A61FB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8</w:t>
      </w:r>
      <w:r w:rsidR="000629C2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 xml:space="preserve">Esta Lei entra em vigor na </w:t>
      </w:r>
      <w:r w:rsidR="00492D28">
        <w:rPr>
          <w:rFonts w:ascii="Times New Roman" w:eastAsia="Times New Roman" w:hAnsi="Times New Roman" w:cs="Times New Roman"/>
          <w:sz w:val="24"/>
          <w:szCs w:val="24"/>
        </w:rPr>
        <w:t>data de</w:t>
      </w:r>
      <w:r w:rsidR="000629C2">
        <w:rPr>
          <w:rFonts w:ascii="Times New Roman" w:eastAsia="Times New Roman" w:hAnsi="Times New Roman" w:cs="Times New Roman"/>
          <w:sz w:val="24"/>
          <w:szCs w:val="24"/>
        </w:rPr>
        <w:t xml:space="preserve"> sua publicação, 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>revogadas as disposições em contrário.</w:t>
      </w:r>
    </w:p>
    <w:p w:rsidR="00B235BE" w:rsidRDefault="00DB58A1" w:rsidP="007D4B4A">
      <w:pPr>
        <w:spacing w:before="240" w:line="360" w:lineRule="auto"/>
        <w:ind w:left="283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</w:p>
    <w:p w:rsidR="00B235BE" w:rsidRPr="007D4B4A" w:rsidRDefault="000629C2" w:rsidP="005A61FB">
      <w:pPr>
        <w:spacing w:before="24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Niterói, 1</w:t>
      </w:r>
      <w:r w:rsidR="005A61FB">
        <w:rPr>
          <w:rFonts w:ascii="Times New Roman" w:eastAsia="Times New Roman" w:hAnsi="Times New Roman" w:cs="Times New Roman"/>
          <w:sz w:val="24"/>
          <w:szCs w:val="24"/>
        </w:rPr>
        <w:t>8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 xml:space="preserve"> de fevereiro de 2021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35BE" w:rsidRPr="007D4B4A" w:rsidRDefault="00B235BE" w:rsidP="000629C2">
      <w:pPr>
        <w:tabs>
          <w:tab w:val="left" w:pos="2340"/>
        </w:tabs>
        <w:spacing w:before="24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A61FB" w:rsidRDefault="00DB58A1" w:rsidP="005A61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>DOUGLAS DE SOUZA GOMES</w:t>
      </w:r>
    </w:p>
    <w:p w:rsidR="00B235BE" w:rsidRPr="007D4B4A" w:rsidRDefault="00DB58A1" w:rsidP="005A61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>Vereador Líder do PTC</w:t>
      </w:r>
    </w:p>
    <w:p w:rsidR="00B235BE" w:rsidRPr="007D4B4A" w:rsidRDefault="00B235BE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235BE" w:rsidRPr="005A61FB" w:rsidRDefault="00DB58A1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A61F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JUSTIFICATIVA</w:t>
      </w:r>
      <w:r w:rsidR="005A61F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</w:p>
    <w:p w:rsidR="00B235BE" w:rsidRDefault="00DB58A1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r w:rsidRPr="007D4B4A">
        <w:rPr>
          <w:rFonts w:ascii="Times New Roman" w:eastAsia="Times New Roman" w:hAnsi="Times New Roman" w:cs="Times New Roman"/>
          <w:sz w:val="24"/>
          <w:szCs w:val="24"/>
        </w:rPr>
        <w:t xml:space="preserve">A presente proposta legislativa ajusta-se as preocupações do “Estatuto da Cidade” e a preservação da imagem de credibilidade, que deve inspirar os atos administrativos em geral. São comuns os casos de inauguração “faz de conta”, caracterizando verdadeiros estelionatos políticos-administrativos. </w:t>
      </w:r>
    </w:p>
    <w:p w:rsidR="00C41213" w:rsidRPr="007D4B4A" w:rsidRDefault="00C41213" w:rsidP="00C41213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13">
        <w:rPr>
          <w:rFonts w:ascii="Times New Roman" w:eastAsia="Times New Roman" w:hAnsi="Times New Roman" w:cs="Times New Roman"/>
          <w:sz w:val="24"/>
          <w:szCs w:val="24"/>
        </w:rPr>
        <w:t xml:space="preserve">O projeto de 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 w:rsidRPr="00C41213">
        <w:rPr>
          <w:rFonts w:ascii="Times New Roman" w:eastAsia="Times New Roman" w:hAnsi="Times New Roman" w:cs="Times New Roman"/>
          <w:sz w:val="24"/>
          <w:szCs w:val="24"/>
        </w:rPr>
        <w:t>ei que ora apresentamos tem como principal objetivo proibir a inauguração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213">
        <w:rPr>
          <w:rFonts w:ascii="Times New Roman" w:eastAsia="Times New Roman" w:hAnsi="Times New Roman" w:cs="Times New Roman"/>
          <w:sz w:val="24"/>
          <w:szCs w:val="24"/>
        </w:rPr>
        <w:t xml:space="preserve">solene de obras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Pr="00C41213">
        <w:rPr>
          <w:rFonts w:ascii="Times New Roman" w:eastAsia="Times New Roman" w:hAnsi="Times New Roman" w:cs="Times New Roman"/>
          <w:sz w:val="24"/>
          <w:szCs w:val="24"/>
        </w:rPr>
        <w:t>úblicas inacabadas</w:t>
      </w:r>
      <w:r w:rsidR="00BE403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41213">
        <w:rPr>
          <w:rFonts w:ascii="Times New Roman" w:eastAsia="Times New Roman" w:hAnsi="Times New Roman" w:cs="Times New Roman"/>
          <w:sz w:val="24"/>
          <w:szCs w:val="24"/>
        </w:rPr>
        <w:t xml:space="preserve"> ou que, embora concluídas, não tenham como atender ao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213">
        <w:rPr>
          <w:rFonts w:ascii="Times New Roman" w:eastAsia="Times New Roman" w:hAnsi="Times New Roman" w:cs="Times New Roman"/>
          <w:sz w:val="24"/>
          <w:szCs w:val="24"/>
        </w:rPr>
        <w:t>fim a que se destinam, seja por falta de número mínimo de profissionais, de materiais básicos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213">
        <w:rPr>
          <w:rFonts w:ascii="Times New Roman" w:eastAsia="Times New Roman" w:hAnsi="Times New Roman" w:cs="Times New Roman"/>
          <w:sz w:val="24"/>
          <w:szCs w:val="24"/>
        </w:rPr>
        <w:t>de equipamentos necessários.</w:t>
      </w:r>
    </w:p>
    <w:p w:rsidR="00B235BE" w:rsidRDefault="00C41213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proposta é simples, a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 xml:space="preserve">penas vincula </w:t>
      </w:r>
      <w:r w:rsidRPr="007D4B4A">
        <w:rPr>
          <w:rFonts w:ascii="Times New Roman" w:eastAsia="Times New Roman" w:hAnsi="Times New Roman" w:cs="Times New Roman"/>
          <w:sz w:val="24"/>
          <w:szCs w:val="24"/>
        </w:rPr>
        <w:t>a inauguração de obra pública no território do Município à emissão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 xml:space="preserve"> prévia </w:t>
      </w:r>
      <w:r>
        <w:rPr>
          <w:rFonts w:ascii="Times New Roman" w:hAnsi="Times New Roman" w:cs="Times New Roman"/>
          <w:sz w:val="24"/>
          <w:szCs w:val="24"/>
        </w:rPr>
        <w:t>das autorizações, licenças e</w:t>
      </w:r>
      <w:r w:rsidRPr="007D4B4A">
        <w:rPr>
          <w:rFonts w:ascii="Times New Roman" w:hAnsi="Times New Roman" w:cs="Times New Roman"/>
          <w:sz w:val="24"/>
          <w:szCs w:val="24"/>
        </w:rPr>
        <w:t xml:space="preserve"> alvarás dos órgãos da União, do Estado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4B4A">
        <w:rPr>
          <w:rFonts w:ascii="Times New Roman" w:hAnsi="Times New Roman" w:cs="Times New Roman"/>
          <w:sz w:val="24"/>
          <w:szCs w:val="24"/>
        </w:rPr>
        <w:t>ou do Município</w:t>
      </w:r>
      <w:r>
        <w:rPr>
          <w:rFonts w:ascii="Times New Roman" w:hAnsi="Times New Roman" w:cs="Times New Roman"/>
          <w:sz w:val="24"/>
          <w:szCs w:val="24"/>
        </w:rPr>
        <w:t xml:space="preserve"> pertinentes</w:t>
      </w:r>
      <w:r w:rsidR="00DB58A1" w:rsidRPr="007D4B4A">
        <w:rPr>
          <w:rFonts w:ascii="Times New Roman" w:eastAsia="Times New Roman" w:hAnsi="Times New Roman" w:cs="Times New Roman"/>
          <w:sz w:val="24"/>
          <w:szCs w:val="24"/>
        </w:rPr>
        <w:t>, no qual fique clara a conclusão efetiva da obra a ser inaugurada a risca das exigências legais.</w:t>
      </w:r>
    </w:p>
    <w:p w:rsidR="00C41213" w:rsidRDefault="00C41213" w:rsidP="00C41213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Visa também proteger </w:t>
      </w:r>
      <w:r w:rsidRPr="00C41213">
        <w:rPr>
          <w:rFonts w:ascii="Times New Roman" w:eastAsia="Times New Roman" w:hAnsi="Times New Roman" w:cs="Times New Roman"/>
          <w:sz w:val="24"/>
          <w:szCs w:val="24"/>
        </w:rPr>
        <w:t>a construção de hospitais, unidades de pronto atendimento,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213">
        <w:rPr>
          <w:rFonts w:ascii="Times New Roman" w:eastAsia="Times New Roman" w:hAnsi="Times New Roman" w:cs="Times New Roman"/>
          <w:sz w:val="24"/>
          <w:szCs w:val="24"/>
        </w:rPr>
        <w:t>unidades básicas de saúde, escolas, centros de educação infantil e estabelecimentos similares,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213">
        <w:rPr>
          <w:rFonts w:ascii="Times New Roman" w:eastAsia="Times New Roman" w:hAnsi="Times New Roman" w:cs="Times New Roman"/>
          <w:sz w:val="24"/>
          <w:szCs w:val="24"/>
        </w:rPr>
        <w:t>bem como, restaurantes populares, rodovias e ferrovias. Mais do que isso, almejamos que haja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213">
        <w:rPr>
          <w:rFonts w:ascii="Times New Roman" w:eastAsia="Times New Roman" w:hAnsi="Times New Roman" w:cs="Times New Roman"/>
          <w:sz w:val="24"/>
          <w:szCs w:val="24"/>
        </w:rPr>
        <w:t>maior moralidade da Administração, em desfavor de agentes políticos que fazem uso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213">
        <w:rPr>
          <w:rFonts w:ascii="Times New Roman" w:eastAsia="Times New Roman" w:hAnsi="Times New Roman" w:cs="Times New Roman"/>
          <w:sz w:val="24"/>
          <w:szCs w:val="24"/>
        </w:rPr>
        <w:t xml:space="preserve">estratégias eleitoreiras que visam tão-somente </w:t>
      </w:r>
      <w:r>
        <w:rPr>
          <w:rFonts w:ascii="Times New Roman" w:eastAsia="Times New Roman" w:hAnsi="Times New Roman" w:cs="Times New Roman"/>
          <w:sz w:val="24"/>
          <w:szCs w:val="24"/>
        </w:rPr>
        <w:t>à</w:t>
      </w:r>
      <w:r w:rsidRPr="00C41213">
        <w:rPr>
          <w:rFonts w:ascii="Times New Roman" w:eastAsia="Times New Roman" w:hAnsi="Times New Roman" w:cs="Times New Roman"/>
          <w:sz w:val="24"/>
          <w:szCs w:val="24"/>
        </w:rPr>
        <w:t xml:space="preserve"> promoção pessoal, sem preocupar-se com o real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213">
        <w:rPr>
          <w:rFonts w:ascii="Times New Roman" w:eastAsia="Times New Roman" w:hAnsi="Times New Roman" w:cs="Times New Roman"/>
          <w:sz w:val="24"/>
          <w:szCs w:val="24"/>
        </w:rPr>
        <w:t>atendimento das inúmeras necessidades da população.</w:t>
      </w:r>
    </w:p>
    <w:p w:rsidR="00C41213" w:rsidRPr="007D4B4A" w:rsidRDefault="00C41213" w:rsidP="00C41213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>Os governantes as vésperas de se afastarem dos cargos, ou por interesse eleitorais, promovem inaugurações de obras inacabadas, as quais terminam se tornando inconclusas ou mesmo de “pedras fundamentais referentes a obras que nem se iniciou”. O prejuízo recai no bolso popular e no desperdício dos recursos públicos.</w:t>
      </w:r>
    </w:p>
    <w:p w:rsidR="00B235BE" w:rsidRPr="007D4B4A" w:rsidRDefault="00DB58A1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>Na realidade, o licenciamento administrativo das obras constitui o meio de que se utiliza o Poder Público para impor e controlar a observância das normas técnico-legais da construção</w:t>
      </w:r>
      <w:r w:rsidR="00C4121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7D4B4A">
        <w:rPr>
          <w:rFonts w:ascii="Times New Roman" w:eastAsia="Times New Roman" w:hAnsi="Times New Roman" w:cs="Times New Roman"/>
          <w:sz w:val="24"/>
          <w:szCs w:val="24"/>
        </w:rPr>
        <w:t>gera</w:t>
      </w:r>
      <w:r w:rsidR="00C41213">
        <w:rPr>
          <w:rFonts w:ascii="Times New Roman" w:eastAsia="Times New Roman" w:hAnsi="Times New Roman" w:cs="Times New Roman"/>
          <w:sz w:val="24"/>
          <w:szCs w:val="24"/>
        </w:rPr>
        <w:t>ndo</w:t>
      </w:r>
      <w:r w:rsidRPr="007D4B4A">
        <w:rPr>
          <w:rFonts w:ascii="Times New Roman" w:eastAsia="Times New Roman" w:hAnsi="Times New Roman" w:cs="Times New Roman"/>
          <w:sz w:val="24"/>
          <w:szCs w:val="24"/>
        </w:rPr>
        <w:t xml:space="preserve"> a garantia de que a construção seguiu corretamente tudo o que estava previsto no projeto aprovado, tendo cumprido a legislação que regula o uso e ocupação do solo urbano, respeitados os parâmetros legais. A medida reflete uma preocupação do Poder Público com o bem-estar do indivíduo e da coletividade na medida em que busca garantir a segurança de um imóvel construído.</w:t>
      </w:r>
    </w:p>
    <w:p w:rsidR="00B235BE" w:rsidRPr="007D4B4A" w:rsidRDefault="00DB58A1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 xml:space="preserve">Se o prédio não teve </w:t>
      </w:r>
      <w:r w:rsidR="00C41213" w:rsidRPr="007D4B4A">
        <w:rPr>
          <w:rFonts w:ascii="Times New Roman" w:eastAsia="Times New Roman" w:hAnsi="Times New Roman" w:cs="Times New Roman"/>
          <w:sz w:val="24"/>
          <w:szCs w:val="24"/>
        </w:rPr>
        <w:t>concedidas as autorizações</w:t>
      </w:r>
      <w:r w:rsidR="00C41213">
        <w:rPr>
          <w:rFonts w:ascii="Times New Roman" w:hAnsi="Times New Roman" w:cs="Times New Roman"/>
          <w:sz w:val="24"/>
          <w:szCs w:val="24"/>
        </w:rPr>
        <w:t>, licenças e</w:t>
      </w:r>
      <w:r w:rsidR="00C41213" w:rsidRPr="007D4B4A">
        <w:rPr>
          <w:rFonts w:ascii="Times New Roman" w:hAnsi="Times New Roman" w:cs="Times New Roman"/>
          <w:sz w:val="24"/>
          <w:szCs w:val="24"/>
        </w:rPr>
        <w:t xml:space="preserve"> alvarás</w:t>
      </w:r>
      <w:r w:rsidR="00C41213" w:rsidRPr="007D4B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1213">
        <w:rPr>
          <w:rFonts w:ascii="Times New Roman" w:eastAsia="Times New Roman" w:hAnsi="Times New Roman" w:cs="Times New Roman"/>
          <w:sz w:val="24"/>
          <w:szCs w:val="24"/>
        </w:rPr>
        <w:t>pertinentes</w:t>
      </w:r>
      <w:r w:rsidRPr="007D4B4A">
        <w:rPr>
          <w:rFonts w:ascii="Times New Roman" w:eastAsia="Times New Roman" w:hAnsi="Times New Roman" w:cs="Times New Roman"/>
          <w:sz w:val="24"/>
          <w:szCs w:val="24"/>
        </w:rPr>
        <w:t>, ele não pode ser ocupado. Se assim ocorrer, o condutor assume, nos termos do Código Civil, a responsabilidade integral por todos e quaisquer riscos que possam advir para a integridade física e patrimonial das pessoas que habitem um prédio não licenciado, ou usem uma obra pública inacabada.</w:t>
      </w:r>
    </w:p>
    <w:p w:rsidR="00B235BE" w:rsidRDefault="00DB58A1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>O “Estatuto da Cidade” consolidou a ordem constitucional quanto ao controle do desenvolvimento urbano, visando reorientar a ação do Poder Público, de acordo com novos critérios econômicos, sociais e ambientais. Faz parte da cidade saudável a edificação de obras públicas com obediência as regras de qualidade dos materiais empregados e o funcionamento regular integral na prestação de serviços ao cidadão.</w:t>
      </w:r>
    </w:p>
    <w:p w:rsidR="00BD5FF8" w:rsidRDefault="00BD5FF8" w:rsidP="00BD5FF8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5FF8">
        <w:rPr>
          <w:rFonts w:ascii="Times New Roman" w:eastAsia="Times New Roman" w:hAnsi="Times New Roman" w:cs="Times New Roman"/>
          <w:sz w:val="24"/>
          <w:szCs w:val="24"/>
        </w:rPr>
        <w:t>Para tanto, o projeto traz a conceituação de obras públicas e também delimita o que consideramos incompletude ou não atendimento às suas finalidades. As obras seriam todas 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5FF8">
        <w:rPr>
          <w:rFonts w:ascii="Times New Roman" w:eastAsia="Times New Roman" w:hAnsi="Times New Roman" w:cs="Times New Roman"/>
          <w:sz w:val="24"/>
          <w:szCs w:val="24"/>
        </w:rPr>
        <w:t>construções realizadas pelo Poder Público com o intuito de servir à população, tais como escolas,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5FF8">
        <w:rPr>
          <w:rFonts w:ascii="Times New Roman" w:eastAsia="Times New Roman" w:hAnsi="Times New Roman" w:cs="Times New Roman"/>
          <w:sz w:val="24"/>
          <w:szCs w:val="24"/>
        </w:rPr>
        <w:t xml:space="preserve">hospitais, prédios de atendimento à população. </w:t>
      </w:r>
    </w:p>
    <w:p w:rsidR="00BD5FF8" w:rsidRPr="00BD5FF8" w:rsidRDefault="00BD5FF8" w:rsidP="00BD5FF8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5FF8">
        <w:rPr>
          <w:rFonts w:ascii="Times New Roman" w:eastAsia="Times New Roman" w:hAnsi="Times New Roman" w:cs="Times New Roman"/>
          <w:sz w:val="24"/>
          <w:szCs w:val="24"/>
        </w:rPr>
        <w:lastRenderedPageBreak/>
        <w:t>Além disso,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5FF8">
        <w:rPr>
          <w:rFonts w:ascii="Times New Roman" w:eastAsia="Times New Roman" w:hAnsi="Times New Roman" w:cs="Times New Roman"/>
          <w:sz w:val="24"/>
          <w:szCs w:val="24"/>
        </w:rPr>
        <w:t xml:space="preserve">pretendemos inibir a inauguração de obras que, embora </w:t>
      </w:r>
      <w:proofErr w:type="gramStart"/>
      <w:r w:rsidRPr="00BD5FF8">
        <w:rPr>
          <w:rFonts w:ascii="Times New Roman" w:eastAsia="Times New Roman" w:hAnsi="Times New Roman" w:cs="Times New Roman"/>
          <w:sz w:val="24"/>
          <w:szCs w:val="24"/>
        </w:rPr>
        <w:t>completas</w:t>
      </w:r>
      <w:proofErr w:type="gramEnd"/>
      <w:r w:rsidRPr="00BD5FF8">
        <w:rPr>
          <w:rFonts w:ascii="Times New Roman" w:eastAsia="Times New Roman" w:hAnsi="Times New Roman" w:cs="Times New Roman"/>
          <w:sz w:val="24"/>
          <w:szCs w:val="24"/>
        </w:rPr>
        <w:t>, ainda não estejam 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5FF8">
        <w:rPr>
          <w:rFonts w:ascii="Times New Roman" w:eastAsia="Times New Roman" w:hAnsi="Times New Roman" w:cs="Times New Roman"/>
          <w:sz w:val="24"/>
          <w:szCs w:val="24"/>
        </w:rPr>
        <w:t xml:space="preserve">condições de atender ao fim </w:t>
      </w:r>
      <w:r>
        <w:rPr>
          <w:rFonts w:ascii="Times New Roman" w:eastAsia="Times New Roman" w:hAnsi="Times New Roman" w:cs="Times New Roman"/>
          <w:sz w:val="24"/>
          <w:szCs w:val="24"/>
        </w:rPr>
        <w:t>par</w:t>
      </w:r>
      <w:r w:rsidRPr="00BD5FF8">
        <w:rPr>
          <w:rFonts w:ascii="Times New Roman" w:eastAsia="Times New Roman" w:hAnsi="Times New Roman" w:cs="Times New Roman"/>
          <w:sz w:val="24"/>
          <w:szCs w:val="24"/>
        </w:rPr>
        <w:t>a o qual foram planejadas, por subsistirem faltas graves que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5FF8">
        <w:rPr>
          <w:rFonts w:ascii="Times New Roman" w:eastAsia="Times New Roman" w:hAnsi="Times New Roman" w:cs="Times New Roman"/>
          <w:sz w:val="24"/>
          <w:szCs w:val="24"/>
        </w:rPr>
        <w:t xml:space="preserve">impeçam seu uso pela população, tais como falta de número mínimo de </w:t>
      </w:r>
      <w:r>
        <w:rPr>
          <w:rFonts w:ascii="Times New Roman" w:eastAsia="Times New Roman" w:hAnsi="Times New Roman" w:cs="Times New Roman"/>
          <w:sz w:val="24"/>
          <w:szCs w:val="24"/>
        </w:rPr>
        <w:t>prof</w:t>
      </w:r>
      <w:r w:rsidRPr="00BD5FF8">
        <w:rPr>
          <w:rFonts w:ascii="Times New Roman" w:eastAsia="Times New Roman" w:hAnsi="Times New Roman" w:cs="Times New Roman"/>
          <w:sz w:val="24"/>
          <w:szCs w:val="24"/>
        </w:rPr>
        <w:t>issionais,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5FF8">
        <w:rPr>
          <w:rFonts w:ascii="Times New Roman" w:eastAsia="Times New Roman" w:hAnsi="Times New Roman" w:cs="Times New Roman"/>
          <w:sz w:val="24"/>
          <w:szCs w:val="24"/>
        </w:rPr>
        <w:t>materiais de uso ordinário e de equipamentos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D5FF8">
        <w:rPr>
          <w:rFonts w:ascii="Times New Roman" w:eastAsia="Times New Roman" w:hAnsi="Times New Roman" w:cs="Times New Roman"/>
          <w:sz w:val="24"/>
          <w:szCs w:val="24"/>
        </w:rPr>
        <w:t xml:space="preserve"> afins ou situações similares, exceto aquelas obras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5FF8">
        <w:rPr>
          <w:rFonts w:ascii="Times New Roman" w:eastAsia="Times New Roman" w:hAnsi="Times New Roman" w:cs="Times New Roman"/>
          <w:sz w:val="24"/>
          <w:szCs w:val="24"/>
        </w:rPr>
        <w:t xml:space="preserve">que estejam separadas por </w:t>
      </w:r>
      <w:r>
        <w:rPr>
          <w:rFonts w:ascii="Times New Roman" w:eastAsia="Times New Roman" w:hAnsi="Times New Roman" w:cs="Times New Roman"/>
          <w:sz w:val="24"/>
          <w:szCs w:val="24"/>
        </w:rPr>
        <w:t>“alas”</w:t>
      </w:r>
      <w:r w:rsidRPr="00BD5FF8">
        <w:rPr>
          <w:rFonts w:ascii="Times New Roman" w:eastAsia="Times New Roman" w:hAnsi="Times New Roman" w:cs="Times New Roman"/>
          <w:sz w:val="24"/>
          <w:szCs w:val="24"/>
        </w:rPr>
        <w:t xml:space="preserve"> ou </w:t>
      </w:r>
      <w:r>
        <w:rPr>
          <w:rFonts w:ascii="Times New Roman" w:eastAsia="Times New Roman" w:hAnsi="Times New Roman" w:cs="Times New Roman"/>
          <w:sz w:val="24"/>
          <w:szCs w:val="24"/>
        </w:rPr>
        <w:t>“etapas”</w:t>
      </w:r>
      <w:r w:rsidRPr="00BD5FF8">
        <w:rPr>
          <w:rFonts w:ascii="Times New Roman" w:eastAsia="Times New Roman" w:hAnsi="Times New Roman" w:cs="Times New Roman"/>
          <w:sz w:val="24"/>
          <w:szCs w:val="24"/>
        </w:rPr>
        <w:t>. Tais solenidades provocam expectativa das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5FF8">
        <w:rPr>
          <w:rFonts w:ascii="Times New Roman" w:eastAsia="Times New Roman" w:hAnsi="Times New Roman" w:cs="Times New Roman"/>
          <w:sz w:val="24"/>
          <w:szCs w:val="24"/>
        </w:rPr>
        <w:t>populações locais, configurando desrespeito e deslealdade das autoridades com a comunidade.</w:t>
      </w:r>
    </w:p>
    <w:p w:rsidR="00B235BE" w:rsidRPr="007D4B4A" w:rsidRDefault="00DB58A1" w:rsidP="007D4B4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>Por todo o exposto, espera o autor a tramitação regimental e apoio dos nobres colegas na aprovação do Projeto de Lei, que atende aos pressupostos de constitucionalidade, juridicidade e técnica legislativa.</w:t>
      </w:r>
      <w:bookmarkEnd w:id="1"/>
    </w:p>
    <w:p w:rsidR="00B235BE" w:rsidRPr="007D4B4A" w:rsidRDefault="00DB58A1" w:rsidP="007D4B4A">
      <w:pPr>
        <w:spacing w:before="240" w:line="360" w:lineRule="auto"/>
        <w:ind w:left="283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</w:p>
    <w:p w:rsidR="005A61FB" w:rsidRPr="007D4B4A" w:rsidRDefault="005A61FB" w:rsidP="005A61FB">
      <w:pPr>
        <w:spacing w:before="24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Niterói, 18</w:t>
      </w:r>
      <w:r w:rsidRPr="007D4B4A">
        <w:rPr>
          <w:rFonts w:ascii="Times New Roman" w:eastAsia="Times New Roman" w:hAnsi="Times New Roman" w:cs="Times New Roman"/>
          <w:sz w:val="24"/>
          <w:szCs w:val="24"/>
        </w:rPr>
        <w:t xml:space="preserve"> de fevereiro de 2021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A61FB" w:rsidRPr="007D4B4A" w:rsidRDefault="005A61FB" w:rsidP="005A61FB">
      <w:pPr>
        <w:tabs>
          <w:tab w:val="left" w:pos="2340"/>
        </w:tabs>
        <w:spacing w:before="24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A61FB" w:rsidRDefault="005A61FB" w:rsidP="005A61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>DOUGLAS DE SOUZA GOMES</w:t>
      </w:r>
    </w:p>
    <w:p w:rsidR="005A61FB" w:rsidRPr="007D4B4A" w:rsidRDefault="005A61FB" w:rsidP="005A61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4B4A">
        <w:rPr>
          <w:rFonts w:ascii="Times New Roman" w:eastAsia="Times New Roman" w:hAnsi="Times New Roman" w:cs="Times New Roman"/>
          <w:sz w:val="24"/>
          <w:szCs w:val="24"/>
        </w:rPr>
        <w:t>Vereador Líder do PTC</w:t>
      </w:r>
    </w:p>
    <w:p w:rsidR="00B235BE" w:rsidRPr="007D4B4A" w:rsidRDefault="00B235BE" w:rsidP="005A61FB">
      <w:pPr>
        <w:spacing w:before="240" w:line="360" w:lineRule="auto"/>
        <w:ind w:left="283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B235BE" w:rsidRPr="007D4B4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991" w:bottom="993" w:left="1418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BB9" w:rsidRDefault="003A2BB9">
      <w:pPr>
        <w:spacing w:after="0" w:line="240" w:lineRule="auto"/>
      </w:pPr>
      <w:r>
        <w:separator/>
      </w:r>
    </w:p>
  </w:endnote>
  <w:endnote w:type="continuationSeparator" w:id="0">
    <w:p w:rsidR="003A2BB9" w:rsidRDefault="003A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BE" w:rsidRDefault="00B235BE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B235BE" w:rsidRDefault="00DB58A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16"/>
        <w:szCs w:val="16"/>
      </w:rPr>
    </w:pPr>
    <w:r>
      <w:rPr>
        <w:rFonts w:ascii="Verdana" w:eastAsia="Verdana" w:hAnsi="Verdana" w:cs="Verdana"/>
        <w:color w:val="262626"/>
        <w:sz w:val="16"/>
        <w:szCs w:val="16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16"/>
        <w:szCs w:val="16"/>
      </w:rPr>
      <w:t>Gab</w:t>
    </w:r>
    <w:proofErr w:type="spellEnd"/>
    <w:r>
      <w:rPr>
        <w:rFonts w:ascii="Verdana" w:eastAsia="Verdana" w:hAnsi="Verdana" w:cs="Verdana"/>
        <w:color w:val="262626"/>
        <w:sz w:val="16"/>
        <w:szCs w:val="16"/>
      </w:rPr>
      <w:t xml:space="preserve">. Nº 36, Centro Niterói, CEP </w:t>
    </w:r>
    <w:proofErr w:type="gramStart"/>
    <w:r>
      <w:rPr>
        <w:rFonts w:ascii="Verdana" w:eastAsia="Verdana" w:hAnsi="Verdana" w:cs="Verdana"/>
        <w:color w:val="262626"/>
        <w:sz w:val="16"/>
        <w:szCs w:val="16"/>
      </w:rPr>
      <w:t>24.020.073</w:t>
    </w:r>
    <w:proofErr w:type="gramEnd"/>
  </w:p>
  <w:p w:rsidR="00B235BE" w:rsidRDefault="00DB58A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16"/>
        <w:szCs w:val="16"/>
      </w:rPr>
    </w:pPr>
    <w:r>
      <w:rPr>
        <w:rFonts w:ascii="Verdana" w:eastAsia="Verdana" w:hAnsi="Verdana" w:cs="Verdana"/>
        <w:color w:val="262626"/>
        <w:sz w:val="16"/>
        <w:szCs w:val="16"/>
      </w:rPr>
      <w:t>Telefones: 3716-8600 - 2621-3113</w:t>
    </w:r>
  </w:p>
  <w:p w:rsidR="00B235BE" w:rsidRDefault="00B235B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BE" w:rsidRDefault="00DB58A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:rsidR="00B235BE" w:rsidRDefault="00DB58A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BB9" w:rsidRDefault="003A2BB9">
      <w:pPr>
        <w:spacing w:after="0" w:line="240" w:lineRule="auto"/>
      </w:pPr>
      <w:r>
        <w:separator/>
      </w:r>
    </w:p>
  </w:footnote>
  <w:footnote w:type="continuationSeparator" w:id="0">
    <w:p w:rsidR="003A2BB9" w:rsidRDefault="003A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BE" w:rsidRDefault="003A2BB9">
    <w:pPr>
      <w:pBdr>
        <w:bottom w:val="single" w:sz="4" w:space="1" w:color="000000"/>
      </w:pBdr>
      <w:spacing w:after="0" w:line="240" w:lineRule="auto"/>
      <w:jc w:val="center"/>
    </w:pPr>
    <w:sdt>
      <w:sdtPr>
        <w:id w:val="-656224219"/>
        <w:docPartObj>
          <w:docPartGallery w:val="Page Numbers (Margins)"/>
          <w:docPartUnique/>
        </w:docPartObj>
      </w:sdtPr>
      <w:sdtEndPr/>
      <w:sdtContent>
        <w:r w:rsidR="005A61FB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editId="4B06913B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1243330</wp:posOffset>
                      </wp:positionV>
                    </mc:Fallback>
                  </mc:AlternateContent>
                  <wp:extent cx="822960" cy="433705"/>
                  <wp:effectExtent l="0" t="0" r="0" b="0"/>
                  <wp:wrapNone/>
                  <wp:docPr id="534" name="Retâ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2296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A61FB" w:rsidRPr="005A61FB" w:rsidRDefault="005A61FB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 xml:space="preserve">Página </w:t>
                              </w:r>
                              <w:r w:rsidRPr="005A61F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5A61F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5A61F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="00B874EE">
                                <w:rPr>
                                  <w:rFonts w:ascii="Times New Roman" w:hAnsi="Times New Roman" w:cs="Times New Roman"/>
                                  <w:noProof/>
                                  <w:sz w:val="16"/>
                                  <w:szCs w:val="16"/>
                                </w:rPr>
                                <w:t>5</w:t>
                              </w:r>
                              <w:r w:rsidRPr="005A61F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/5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tângulo 3" o:spid="_x0000_s1026" style="position:absolute;left:0;text-align:left;margin-left:13.6pt;margin-top:0;width:64.8pt;height:34.15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" o:allowincell="f" stroked="f">
                  <v:textbox style="mso-fit-shape-to-text:t" inset="0,,0">
                    <w:txbxContent>
                      <w:p w:rsidR="005A61FB" w:rsidRPr="005A61FB" w:rsidRDefault="005A61FB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Página </w:t>
                        </w:r>
                        <w:r w:rsidRPr="005A61FB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Pr="005A61FB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5A61FB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 w:rsidR="00B874EE">
                          <w:rPr>
                            <w:rFonts w:ascii="Times New Roman" w:hAnsi="Times New Roman" w:cs="Times New Roman"/>
                            <w:noProof/>
                            <w:sz w:val="16"/>
                            <w:szCs w:val="16"/>
                          </w:rPr>
                          <w:t>5</w:t>
                        </w:r>
                        <w:r w:rsidRPr="005A61FB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end"/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/5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B58A1"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235BE" w:rsidRDefault="00DB58A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B235BE" w:rsidRDefault="00B235BE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B235BE" w:rsidRDefault="00DB58A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B235BE" w:rsidRDefault="00B235B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BE" w:rsidRDefault="00DB58A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235BE" w:rsidRDefault="00DB58A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B235BE" w:rsidRDefault="00DB58A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B235BE" w:rsidRDefault="00B235B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235BE"/>
    <w:rsid w:val="000629C2"/>
    <w:rsid w:val="003A2BB9"/>
    <w:rsid w:val="00492D28"/>
    <w:rsid w:val="005A61FB"/>
    <w:rsid w:val="005D0411"/>
    <w:rsid w:val="00632B67"/>
    <w:rsid w:val="00746034"/>
    <w:rsid w:val="0079306C"/>
    <w:rsid w:val="007D4B4A"/>
    <w:rsid w:val="00B235BE"/>
    <w:rsid w:val="00B874EE"/>
    <w:rsid w:val="00BD5FF8"/>
    <w:rsid w:val="00BE403B"/>
    <w:rsid w:val="00C41213"/>
    <w:rsid w:val="00DB58A1"/>
    <w:rsid w:val="00E45C2A"/>
    <w:rsid w:val="00F7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GTvg3iRRzRoUhHqZnjzQSEZdrA==">AMUW2mXQfgEg4PKxTpVn1bikPxXoBp8f6z4G/u+bvJ2PMQi5b7f2UhwZ/gE4wFUpXHyt/j60RS6nGh1mXIgDq5W5uCXoOV7QSnxv2xgLc8UanakBqFh2Ea2LfLNW5ozrBCYoMItrcaHR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5</Pages>
  <Words>1311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4</cp:revision>
  <cp:lastPrinted>2021-02-19T16:00:00Z</cp:lastPrinted>
  <dcterms:created xsi:type="dcterms:W3CDTF">2021-02-12T20:58:00Z</dcterms:created>
  <dcterms:modified xsi:type="dcterms:W3CDTF">2021-02-19T16:02:00Z</dcterms:modified>
</cp:coreProperties>
</file>