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E9C37" w14:textId="2EB4FC50" w:rsidR="00B227E0" w:rsidRPr="005757D7" w:rsidRDefault="00C975B0" w:rsidP="005757D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757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       /2021</w:t>
      </w:r>
    </w:p>
    <w:p w14:paraId="744E91C0" w14:textId="74902A14" w:rsidR="00C975B0" w:rsidRPr="005757D7" w:rsidRDefault="005757D7" w:rsidP="005757D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EMENTA:</w:t>
      </w:r>
    </w:p>
    <w:p w14:paraId="0E225BBC" w14:textId="6166107D" w:rsidR="00642F1A" w:rsidRPr="005757D7" w:rsidRDefault="005757D7" w:rsidP="00C56D08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DISPÕE SOBRE A CRIAÇÃO DE ATENDIMENTO MULTIDISCIPLINAR PARA DIAGNÓSTICO DO TRANSTORNO DO ESPECTRO AUTISTA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(TEA) NO ÂMBITO</w:t>
      </w:r>
      <w:r w:rsidRPr="00575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DA SAÚDE DO MUNICÍPIO DE NITERÓI.</w:t>
      </w:r>
    </w:p>
    <w:p w14:paraId="7324916B" w14:textId="30E5EC98" w:rsidR="00C975B0" w:rsidRDefault="00C975B0" w:rsidP="00C56D0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6FB97F1C" w14:textId="130B262C" w:rsidR="00642F1A" w:rsidRPr="005757D7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65C18893" w14:textId="04042948" w:rsidR="00642F1A" w:rsidRPr="005757D7" w:rsidRDefault="005757D7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1º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Fica criado no Município de Niterói 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“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Equipe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ultidisciplinar de Prognóstico,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Diagnóstico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Tratamento do Transtorno do Espectro Autista”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 Rede Municipal de Saúde, através dos profissionais já existentes na Secretaria Municipal de Saúde.</w:t>
      </w:r>
    </w:p>
    <w:p w14:paraId="655AE079" w14:textId="3753D38B" w:rsidR="00642F1A" w:rsidRPr="005757D7" w:rsidRDefault="005757D7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Art. 2º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 Programa será implantado nas policlínicas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Rede Municipal de Saúde.</w:t>
      </w:r>
    </w:p>
    <w:p w14:paraId="5F115D1C" w14:textId="002D76E8" w:rsidR="00642F1A" w:rsidRPr="005757D7" w:rsidRDefault="005757D7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3º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 equipe multidisciplinar será composta, minimamente, por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neurologista, psicólogo, psiquiatra, fonoaudiólogo, terapeuta ocupacional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assistente </w:t>
      </w:r>
      <w:proofErr w:type="gramStart"/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social, preferencialmente especialistas também na área infantil</w:t>
      </w:r>
      <w:proofErr w:type="gramEnd"/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53AA6ABB" w14:textId="03A007F9" w:rsidR="00642F1A" w:rsidRPr="005757D7" w:rsidRDefault="005757D7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4º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equipe multidisciplinar, prognosticando e diagnosticando 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Transtorno do Espectro A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utis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ta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criança ou do adolescente, emitirá laudo e reunir-se-á com os pais do 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paciente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dar orientação de como deverá prosseguir com o tratamento e acompanhamento.</w:t>
      </w:r>
    </w:p>
    <w:p w14:paraId="2443370A" w14:textId="180102BC" w:rsidR="00642F1A" w:rsidRPr="005757D7" w:rsidRDefault="006E0009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Art. 5º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 Poder Executivo Muni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cipal regulamentará a presente lei em c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onsonância com o Estatuto da Criança e do Adolescente - Lei Federal nº 8.069 de 13 de julho de 1990.</w:t>
      </w:r>
    </w:p>
    <w:p w14:paraId="2EBEFC3B" w14:textId="2F18885F" w:rsidR="00642F1A" w:rsidRPr="005757D7" w:rsidRDefault="006E0009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6º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As despesas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decorrentes da aplicação desta l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ei, correrão </w:t>
      </w:r>
      <w:proofErr w:type="gramStart"/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às expensas de</w:t>
      </w:r>
      <w:proofErr w:type="gramEnd"/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dotações próprias destinadas à Secretaria Municipal de Saúde.</w:t>
      </w:r>
    </w:p>
    <w:p w14:paraId="46AEA9DE" w14:textId="74B8B828" w:rsidR="00C975B0" w:rsidRDefault="006E0009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Art. 7º Esta l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ei entra em vigor 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depois de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decorridos 60 (sessenta) dias de sua publicação oficial.</w:t>
      </w:r>
      <w:proofErr w:type="gramStart"/>
      <w:r w:rsidR="00C975B0" w:rsidRPr="00575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proofErr w:type="gramEnd"/>
    </w:p>
    <w:p w14:paraId="09B3DCC7" w14:textId="7CB1135F" w:rsidR="00C975B0" w:rsidRPr="005757D7" w:rsidRDefault="00C975B0" w:rsidP="00C56D08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04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642F1A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fevereiro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2021</w:t>
      </w:r>
      <w:r w:rsidR="00C56D0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564BD53C" w14:textId="30410C56" w:rsidR="00C975B0" w:rsidRPr="005757D7" w:rsidRDefault="00C975B0" w:rsidP="00C56D08">
      <w:pPr>
        <w:tabs>
          <w:tab w:val="left" w:pos="-24383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36404CDE" w14:textId="2312848B" w:rsidR="00C975B0" w:rsidRPr="005757D7" w:rsidRDefault="00C975B0" w:rsidP="00C56D08">
      <w:pPr>
        <w:tabs>
          <w:tab w:val="left" w:pos="-24383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VEREADOR LÍDER DO PTC</w:t>
      </w:r>
    </w:p>
    <w:p w14:paraId="3BC32766" w14:textId="77777777" w:rsidR="00C975B0" w:rsidRPr="005757D7" w:rsidRDefault="00C975B0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JUSTIFICATIVA</w:t>
      </w:r>
    </w:p>
    <w:p w14:paraId="3A66D3B4" w14:textId="48284635" w:rsidR="00642F1A" w:rsidRPr="005757D7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Quanto mais cedo for feito o diagnóstico e tratamento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, melhores serão os índic</w:t>
      </w:r>
      <w:r w:rsidR="006E0009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es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desenvolvimento e evolução do quadro de TEA, com </w:t>
      </w:r>
      <w:r w:rsidR="006E0009"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tendência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resultados mais satisfatórios. </w:t>
      </w:r>
    </w:p>
    <w:p w14:paraId="11FAAB46" w14:textId="1439F05A" w:rsidR="00642F1A" w:rsidRPr="005757D7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Para identificar e traçar um diagnóstico de TEA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faz-se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necessário uma equipe multidisciplinar que possa </w:t>
      </w:r>
      <w:proofErr w:type="gramStart"/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avaliar,</w:t>
      </w:r>
      <w:proofErr w:type="gramEnd"/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traçar o diagnóstico, emitir laudo e tratar as pessoas com TEA.</w:t>
      </w:r>
    </w:p>
    <w:p w14:paraId="5BDD2713" w14:textId="77777777" w:rsidR="006E0009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 presente proposta visa implantar ações concretas nas Unidades Básicas de Saúde para que o tratamento seja iniciado o mais breve possível, principalmente c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om relação à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s crianças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que possam ter uma vida adulta com maiores pe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rspectivas e qualidade de vida. </w:t>
      </w:r>
    </w:p>
    <w:p w14:paraId="2050ACBE" w14:textId="1821A8E8" w:rsidR="00642F1A" w:rsidRPr="005757D7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proposta estabelece que os profissionais da área de saúde </w:t>
      </w:r>
      <w:proofErr w:type="gramStart"/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devem</w:t>
      </w:r>
      <w:proofErr w:type="gramEnd"/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estar alocados no mesmo local e trabalhando em 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conjunto, para melhor atender a c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omunidade, de forma a se tornar mais eficaz, eficiente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menos custoso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facilitando 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diagnóstico 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e possibilitando o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tratamento precoce.</w:t>
      </w:r>
    </w:p>
    <w:p w14:paraId="5C6814B3" w14:textId="58FCC3B5" w:rsidR="00642F1A" w:rsidRPr="005757D7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O projeto tam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bém prevê que </w:t>
      </w:r>
      <w:proofErr w:type="gramStart"/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após</w:t>
      </w:r>
      <w:proofErr w:type="gramEnd"/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diagnosticado o TEA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, as crianças deverão ser tratadas pela equipe multidisciplinar, a fim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poder ofertar o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devido tratamento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que possibilit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ará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uma vida mais funcional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ao paciente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2DF436CD" w14:textId="1D039919" w:rsidR="00642F1A" w:rsidRPr="005757D7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presente projeto não gera expensas ao Executivo uma vez que se trata de profissionais 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que 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já são do poder público e 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que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serão alocados para um atendimento </w:t>
      </w:r>
      <w:r w:rsidR="006E0009">
        <w:rPr>
          <w:rFonts w:ascii="Times New Roman" w:hAnsi="Times New Roman" w:cs="Times New Roman"/>
          <w:bCs/>
          <w:color w:val="000000"/>
          <w:sz w:val="24"/>
          <w:szCs w:val="24"/>
        </w:rPr>
        <w:t>específico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985F9B2" w14:textId="0CE73410" w:rsidR="00C975B0" w:rsidRPr="005757D7" w:rsidRDefault="00642F1A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</w:p>
    <w:p w14:paraId="0B41BC51" w14:textId="77777777" w:rsidR="00C56D08" w:rsidRDefault="00C56D08" w:rsidP="00C56D08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3C91AE7" w14:textId="28E68F4B" w:rsidR="00C975B0" w:rsidRDefault="00C975B0" w:rsidP="00C56D08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_GoBack"/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C56D08">
        <w:rPr>
          <w:rFonts w:ascii="Times New Roman" w:hAnsi="Times New Roman" w:cs="Times New Roman"/>
          <w:bCs/>
          <w:color w:val="000000"/>
          <w:sz w:val="24"/>
          <w:szCs w:val="24"/>
        </w:rPr>
        <w:t>05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C56D08">
        <w:rPr>
          <w:rFonts w:ascii="Times New Roman" w:hAnsi="Times New Roman" w:cs="Times New Roman"/>
          <w:bCs/>
          <w:color w:val="000000"/>
          <w:sz w:val="24"/>
          <w:szCs w:val="24"/>
        </w:rPr>
        <w:t>fevere</w:t>
      </w: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iro de 2021.</w:t>
      </w:r>
    </w:p>
    <w:p w14:paraId="2486ED2E" w14:textId="77777777" w:rsidR="00C56D08" w:rsidRPr="005757D7" w:rsidRDefault="00C56D08" w:rsidP="00C56D08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12CE565" w14:textId="45A01734" w:rsidR="00C975B0" w:rsidRPr="005757D7" w:rsidRDefault="00C975B0" w:rsidP="00C56D08">
      <w:pPr>
        <w:tabs>
          <w:tab w:val="left" w:pos="-24383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42B2F19D" w14:textId="27D8A8EC" w:rsidR="00C975B0" w:rsidRPr="005757D7" w:rsidRDefault="00C975B0" w:rsidP="00C56D08">
      <w:pPr>
        <w:tabs>
          <w:tab w:val="left" w:pos="-24383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VEREADOR LÍDER DO PTC</w:t>
      </w:r>
    </w:p>
    <w:bookmarkEnd w:id="0"/>
    <w:p w14:paraId="0F68B13A" w14:textId="227E4BB5" w:rsidR="00B77A0F" w:rsidRPr="005757D7" w:rsidRDefault="00C975B0" w:rsidP="005757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</w:t>
      </w:r>
    </w:p>
    <w:sectPr w:rsidR="00B77A0F" w:rsidRPr="005757D7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4A018" w14:textId="77777777" w:rsidR="00C049E2" w:rsidRDefault="00C049E2" w:rsidP="00B77A0F">
      <w:pPr>
        <w:spacing w:after="0" w:line="240" w:lineRule="auto"/>
      </w:pPr>
      <w:r>
        <w:separator/>
      </w:r>
    </w:p>
  </w:endnote>
  <w:endnote w:type="continuationSeparator" w:id="0">
    <w:p w14:paraId="0BBCEC57" w14:textId="77777777" w:rsidR="00C049E2" w:rsidRDefault="00C049E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29957" w14:textId="77777777" w:rsidR="00C049E2" w:rsidRDefault="00C049E2" w:rsidP="00B77A0F">
      <w:pPr>
        <w:spacing w:after="0" w:line="240" w:lineRule="auto"/>
      </w:pPr>
      <w:r>
        <w:separator/>
      </w:r>
    </w:p>
  </w:footnote>
  <w:footnote w:type="continuationSeparator" w:id="0">
    <w:p w14:paraId="086CC15C" w14:textId="77777777" w:rsidR="00C049E2" w:rsidRDefault="00C049E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20E36554" w:rsidR="0087211A" w:rsidRDefault="00C56D08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-1654289340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5365080" wp14:editId="1FBB1E69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1233805</wp:posOffset>
                      </wp:positionV>
                    </mc:Fallback>
                  </mc:AlternateContent>
                  <wp:extent cx="822960" cy="433705"/>
                  <wp:effectExtent l="0" t="0" r="0" b="0"/>
                  <wp:wrapNone/>
                  <wp:docPr id="534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696EB0" w14:textId="33A2E541" w:rsidR="00C56D08" w:rsidRDefault="00C56D08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C56D08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Página | </w:t>
                              </w:r>
                              <w:r w:rsidRPr="00C56D08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C56D08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C56D08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F1778B"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C56D08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/2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3" o:spid="_x0000_s1026" style="position:absolute;left:0;text-align:left;margin-left:13.6pt;margin-top:0;width:64.8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ixTeQIAAOgEAAAOAAAAZHJzL2Uyb0RvYy54bWysVO1u0zAU/Y/EO1j+3+Wj6dpES6etJQhp&#10;wMTgAdzYSSwc29hu04F4GV6FF+PaaUsH/ECI/HBs5/r43HvOzdX1vhdox4zlSpY4uYgxYrJWlMu2&#10;xB/eV5MFRtYRSYlQkpX4kVl8vXz+7GrQBUtVpwRlBgGItMWgS9w5p4sosnXHemIvlGYSPjbK9MTB&#10;0rQRNWQA9F5EaRxfRoMyVBtVM2thdz1+xMuA3zSsdm+bxjKHRImBmwujCePGj9HyihStIbrj9YEG&#10;+QcWPeESLj1BrYkjaGv4b1A9r42yqnEXteoj1TS8ZiEHyCaJf8nmoSOahVygOFafymT/H2z9Zndv&#10;EKclnk0zjCTpQaR3zH3/JtutUGjqKzRoW0Dgg743Pker71T90SKpVh2RLbsxRg0dIxR4JT4+enLA&#10;LywcRZvhtaIAT7ZOhWLtG9N7QCgD2gdNHk+asL1DNWwu0jS/BOVq+JRNp/N4Fm4gxfGwNta9ZKpH&#10;flJiA5IHcLK7s86TIcUxJJBXgtOKCxEWpt2shEE7AvaownNAt+dhwAWw/AHPKsj6JU/SLL5N80l1&#10;uZhPsiqbTfJ5vJjESX4LhLM8W1dfPZEkKzpOKZN3XLKjxZLs7yQ8mH00RzAZGkqcz9JZyPEJS3ue&#10;TByePyXTcwcdJ3gPtT0FkcLr90LS0A+OcDHOo6f0QzWhBsd3qEpQ2ws8GsXtN/uDZzaKPoLuRoEu&#10;ICH8JmDSKfMZowFarsT205YYhpF4JcE7vj/DJJvNU1iY4+7mfJfIGiBK7DAapys39vNWG952cEMy&#10;1kbfgM8qHjzgPTiyObgT2ikkcWh936/n6xD18we1/AEAAP//AwBQSwMEFAAGAAgAAAAhADfjHcfb&#10;AAAABAEAAA8AAABkcnMvZG93bnJldi54bWxMjstOwzAQRfdI/IM1SGxQ61BEVEKcCvFYUQmlLe12&#10;Gg9JIB5Httumf4/Lhm5GurpXZ04+G0wn9uR8a1nB7TgBQVxZ3XKtYLV8G01B+ICssbNMCo7kYVZc&#10;XuSYaXvgkvaLUIsIYZ+hgiaEPpPSVw0Z9GPbE8fuyzqDIUZXS+3wEOGmk5MkSaXBluOHBnt6bqj6&#10;WeyMguRYzl8/X3r8nmN5v5Efbn1D70pdXw1PjyACDeF/DCf9qA5FdNraHWsvusiIu7976iYPKYit&#10;gnR6B7LI5bl88QsAAP//AwBQSwECLQAUAAYACAAAACEAtoM4kv4AAADhAQAAEwAAAAAAAAAAAAAA&#10;AAAAAAAAW0NvbnRlbnRfVHlwZXNdLnhtbFBLAQItABQABgAIAAAAIQA4/SH/1gAAAJQBAAALAAAA&#10;AAAAAAAAAAAAAC8BAABfcmVscy8ucmVsc1BLAQItABQABgAIAAAAIQAXcixTeQIAAOgEAAAOAAAA&#10;AAAAAAAAAAAAAC4CAABkcnMvZTJvRG9jLnhtbFBLAQItABQABgAIAAAAIQA34x3H2wAAAAQBAAAP&#10;AAAAAAAAAAAAAAAAANMEAABkcnMvZG93bnJldi54bWxQSwUGAAAAAAQABADzAAAA2wUAAAAA&#10;" o:allowincell="f" stroked="f">
                  <v:textbox style="mso-fit-shape-to-text:t" inset="0,,0">
                    <w:txbxContent>
                      <w:p w14:paraId="6C696EB0" w14:textId="33A2E541" w:rsidR="00C56D08" w:rsidRDefault="00C56D08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C56D0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Página | </w:t>
                        </w:r>
                        <w:r w:rsidRPr="00C56D0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C56D0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C56D0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="00F1778B"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2</w:t>
                        </w:r>
                        <w:r w:rsidRPr="00C56D0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C18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4442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57D7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E7F9E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2F1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009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9E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56D08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1778B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23953-CF85-4EE7-9F1E-83E110529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507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3</cp:revision>
  <cp:lastPrinted>2021-02-05T21:20:00Z</cp:lastPrinted>
  <dcterms:created xsi:type="dcterms:W3CDTF">2021-02-05T20:51:00Z</dcterms:created>
  <dcterms:modified xsi:type="dcterms:W3CDTF">2021-02-05T21:34:00Z</dcterms:modified>
</cp:coreProperties>
</file>