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0E5C5" w14:textId="01BAB4FC" w:rsidR="00293B95" w:rsidRPr="00235781" w:rsidRDefault="00293B95" w:rsidP="0058322F">
      <w:pPr>
        <w:spacing w:after="0" w:line="240" w:lineRule="auto"/>
        <w:jc w:val="both"/>
        <w:rPr>
          <w:rFonts w:ascii="Times New Roman" w:eastAsia="Times New Roman" w:hAnsi="Times New Roman" w:cs="Times New Roman"/>
          <w:b/>
          <w:bCs/>
          <w:color w:val="000000"/>
          <w:sz w:val="24"/>
          <w:szCs w:val="24"/>
          <w:lang w:eastAsia="pt-BR"/>
        </w:rPr>
      </w:pPr>
      <w:r w:rsidRPr="00235781">
        <w:rPr>
          <w:rFonts w:ascii="Times New Roman" w:eastAsia="Times New Roman" w:hAnsi="Times New Roman" w:cs="Times New Roman"/>
          <w:b/>
          <w:bCs/>
          <w:color w:val="000000"/>
          <w:sz w:val="24"/>
          <w:szCs w:val="24"/>
          <w:lang w:eastAsia="pt-BR"/>
        </w:rPr>
        <w:t>P</w:t>
      </w:r>
      <w:r w:rsidR="00235781" w:rsidRPr="00235781">
        <w:rPr>
          <w:rFonts w:ascii="Times New Roman" w:eastAsia="Times New Roman" w:hAnsi="Times New Roman" w:cs="Times New Roman"/>
          <w:b/>
          <w:bCs/>
          <w:color w:val="000000"/>
          <w:sz w:val="24"/>
          <w:szCs w:val="24"/>
          <w:lang w:eastAsia="pt-BR"/>
        </w:rPr>
        <w:t>ROJETO DE LEI Nº            /2021</w:t>
      </w:r>
    </w:p>
    <w:p w14:paraId="6F9E9C37" w14:textId="77777777" w:rsidR="00B227E0" w:rsidRPr="00235781" w:rsidRDefault="00B227E0" w:rsidP="0058322F">
      <w:pPr>
        <w:spacing w:after="0" w:line="240" w:lineRule="auto"/>
        <w:jc w:val="both"/>
        <w:rPr>
          <w:rFonts w:ascii="Times New Roman" w:eastAsia="Times New Roman" w:hAnsi="Times New Roman" w:cs="Times New Roman"/>
          <w:b/>
          <w:bCs/>
          <w:color w:val="000000"/>
          <w:sz w:val="24"/>
          <w:szCs w:val="24"/>
          <w:lang w:eastAsia="pt-BR"/>
        </w:rPr>
      </w:pPr>
    </w:p>
    <w:p w14:paraId="7CB2E7DB" w14:textId="77777777" w:rsidR="00065535" w:rsidRPr="00235781" w:rsidRDefault="00065535" w:rsidP="0058322F">
      <w:pPr>
        <w:spacing w:after="0" w:line="240" w:lineRule="auto"/>
        <w:jc w:val="both"/>
        <w:rPr>
          <w:rFonts w:ascii="Times New Roman" w:eastAsia="Times New Roman" w:hAnsi="Times New Roman" w:cs="Times New Roman"/>
          <w:b/>
          <w:bCs/>
          <w:color w:val="000000"/>
          <w:sz w:val="24"/>
          <w:szCs w:val="24"/>
          <w:lang w:eastAsia="pt-BR"/>
        </w:rPr>
      </w:pPr>
    </w:p>
    <w:p w14:paraId="082AADF6" w14:textId="77777777" w:rsidR="00691755" w:rsidRPr="009C3FE0" w:rsidRDefault="00691755" w:rsidP="001319CD">
      <w:pPr>
        <w:spacing w:after="0" w:line="360" w:lineRule="auto"/>
        <w:ind w:left="3969" w:hanging="4"/>
        <w:jc w:val="both"/>
        <w:rPr>
          <w:rFonts w:ascii="Times New Roman" w:hAnsi="Times New Roman" w:cs="Times New Roman"/>
          <w:b/>
          <w:sz w:val="24"/>
          <w:szCs w:val="24"/>
        </w:rPr>
      </w:pPr>
      <w:r w:rsidRPr="009C3FE0">
        <w:rPr>
          <w:rFonts w:ascii="Times New Roman" w:hAnsi="Times New Roman" w:cs="Times New Roman"/>
          <w:b/>
          <w:sz w:val="24"/>
          <w:szCs w:val="24"/>
        </w:rPr>
        <w:t>EMENTA:</w:t>
      </w:r>
    </w:p>
    <w:p w14:paraId="31AA3A9D" w14:textId="6856750A" w:rsidR="00D2701B" w:rsidRPr="005A4ADF" w:rsidRDefault="00D2701B" w:rsidP="001319CD">
      <w:pPr>
        <w:spacing w:after="0" w:line="360" w:lineRule="auto"/>
        <w:ind w:left="3969" w:hanging="4"/>
        <w:jc w:val="both"/>
        <w:rPr>
          <w:rFonts w:ascii="Times New Roman" w:hAnsi="Times New Roman" w:cs="Times New Roman"/>
          <w:b/>
          <w:bCs/>
          <w:sz w:val="24"/>
          <w:szCs w:val="24"/>
        </w:rPr>
      </w:pPr>
      <w:r w:rsidRPr="005A4ADF">
        <w:rPr>
          <w:rFonts w:ascii="Times New Roman" w:hAnsi="Times New Roman" w:cs="Times New Roman"/>
          <w:b/>
          <w:bCs/>
          <w:sz w:val="24"/>
          <w:szCs w:val="24"/>
        </w:rPr>
        <w:t>DISPÕE, EM CONSONÂNCIA COM O QUE PREVÊ A CONSTITUIÇÃO FEDERAL</w:t>
      </w:r>
      <w:r w:rsidR="006E6B46">
        <w:rPr>
          <w:rFonts w:ascii="Times New Roman" w:hAnsi="Times New Roman" w:cs="Times New Roman"/>
          <w:b/>
          <w:bCs/>
          <w:sz w:val="24"/>
          <w:szCs w:val="24"/>
        </w:rPr>
        <w:t xml:space="preserve"> E O ART. 197 DA LEI ORGÂNICA DO MUNICÍPIO DE NITERÓI</w:t>
      </w:r>
      <w:r w:rsidRPr="005A4ADF">
        <w:rPr>
          <w:rFonts w:ascii="Times New Roman" w:hAnsi="Times New Roman" w:cs="Times New Roman"/>
          <w:b/>
          <w:bCs/>
          <w:sz w:val="24"/>
          <w:szCs w:val="24"/>
        </w:rPr>
        <w:t>, SOBRE O</w:t>
      </w:r>
      <w:r w:rsidR="005A4ADF">
        <w:rPr>
          <w:rFonts w:ascii="Times New Roman" w:hAnsi="Times New Roman" w:cs="Times New Roman"/>
          <w:b/>
          <w:bCs/>
          <w:sz w:val="24"/>
          <w:szCs w:val="24"/>
        </w:rPr>
        <w:t xml:space="preserve"> </w:t>
      </w:r>
      <w:r w:rsidRPr="005A4ADF">
        <w:rPr>
          <w:rFonts w:ascii="Times New Roman" w:hAnsi="Times New Roman" w:cs="Times New Roman"/>
          <w:b/>
          <w:bCs/>
          <w:sz w:val="24"/>
          <w:szCs w:val="24"/>
        </w:rPr>
        <w:t>FORNECIMENTO DE EDUCAÇÃO DE QUALIDADE</w:t>
      </w:r>
      <w:r w:rsidR="005A4ADF">
        <w:rPr>
          <w:rFonts w:ascii="Times New Roman" w:hAnsi="Times New Roman" w:cs="Times New Roman"/>
          <w:b/>
          <w:bCs/>
          <w:sz w:val="24"/>
          <w:szCs w:val="24"/>
        </w:rPr>
        <w:t xml:space="preserve"> E GUARDA PARA TODAS AS CRIANÇAS DO MUNICÍPIO</w:t>
      </w:r>
      <w:r w:rsidRPr="005A4ADF">
        <w:rPr>
          <w:rFonts w:ascii="Times New Roman" w:hAnsi="Times New Roman" w:cs="Times New Roman"/>
          <w:b/>
          <w:bCs/>
          <w:sz w:val="24"/>
          <w:szCs w:val="24"/>
        </w:rPr>
        <w:t xml:space="preserve">, A SER EFETIVADO ATRAVÉS DA </w:t>
      </w:r>
      <w:proofErr w:type="gramStart"/>
      <w:r w:rsidRPr="005A4ADF">
        <w:rPr>
          <w:rFonts w:ascii="Times New Roman" w:hAnsi="Times New Roman" w:cs="Times New Roman"/>
          <w:b/>
          <w:bCs/>
          <w:sz w:val="24"/>
          <w:szCs w:val="24"/>
        </w:rPr>
        <w:t>IMPLEMENTAÇÃO</w:t>
      </w:r>
      <w:proofErr w:type="gramEnd"/>
      <w:r w:rsidRPr="005A4ADF">
        <w:rPr>
          <w:rFonts w:ascii="Times New Roman" w:hAnsi="Times New Roman" w:cs="Times New Roman"/>
          <w:b/>
          <w:bCs/>
          <w:sz w:val="24"/>
          <w:szCs w:val="24"/>
        </w:rPr>
        <w:t xml:space="preserve"> DE </w:t>
      </w:r>
      <w:r w:rsidR="0045475A">
        <w:rPr>
          <w:rFonts w:ascii="Times New Roman" w:hAnsi="Times New Roman" w:cs="Times New Roman"/>
          <w:b/>
          <w:bCs/>
          <w:sz w:val="24"/>
          <w:szCs w:val="24"/>
        </w:rPr>
        <w:t>VALE</w:t>
      </w:r>
      <w:r w:rsidRPr="005A4ADF">
        <w:rPr>
          <w:rFonts w:ascii="Times New Roman" w:hAnsi="Times New Roman" w:cs="Times New Roman"/>
          <w:b/>
          <w:bCs/>
          <w:sz w:val="24"/>
          <w:szCs w:val="24"/>
        </w:rPr>
        <w:t>-</w:t>
      </w:r>
      <w:r w:rsidR="005A4ADF">
        <w:rPr>
          <w:rFonts w:ascii="Times New Roman" w:hAnsi="Times New Roman" w:cs="Times New Roman"/>
          <w:b/>
          <w:bCs/>
          <w:sz w:val="24"/>
          <w:szCs w:val="24"/>
        </w:rPr>
        <w:t>CRECHE</w:t>
      </w:r>
      <w:r w:rsidRPr="005A4ADF">
        <w:rPr>
          <w:rFonts w:ascii="Times New Roman" w:hAnsi="Times New Roman" w:cs="Times New Roman"/>
          <w:b/>
          <w:bCs/>
          <w:sz w:val="24"/>
          <w:szCs w:val="24"/>
        </w:rPr>
        <w:t>.</w:t>
      </w:r>
    </w:p>
    <w:p w14:paraId="5B01E17B" w14:textId="77777777" w:rsidR="00335FD6" w:rsidRPr="00235781" w:rsidRDefault="00335FD6" w:rsidP="00335FD6">
      <w:pPr>
        <w:spacing w:after="0" w:line="360" w:lineRule="auto"/>
        <w:jc w:val="both"/>
        <w:rPr>
          <w:rFonts w:ascii="Times New Roman" w:hAnsi="Times New Roman" w:cs="Times New Roman"/>
          <w:sz w:val="24"/>
          <w:szCs w:val="24"/>
        </w:rPr>
      </w:pPr>
    </w:p>
    <w:p w14:paraId="7675A588" w14:textId="77777777" w:rsidR="00065535" w:rsidRPr="00235781" w:rsidRDefault="00065535" w:rsidP="00335FD6">
      <w:pPr>
        <w:spacing w:after="0" w:line="360" w:lineRule="auto"/>
        <w:jc w:val="both"/>
        <w:rPr>
          <w:rFonts w:ascii="Times New Roman" w:hAnsi="Times New Roman" w:cs="Times New Roman"/>
          <w:sz w:val="24"/>
          <w:szCs w:val="24"/>
        </w:rPr>
      </w:pPr>
    </w:p>
    <w:p w14:paraId="58CBF086" w14:textId="4266EE07" w:rsidR="00691755" w:rsidRPr="00235781" w:rsidRDefault="003E096F" w:rsidP="00335FD6">
      <w:pPr>
        <w:spacing w:after="0" w:line="360" w:lineRule="auto"/>
        <w:jc w:val="both"/>
        <w:rPr>
          <w:rFonts w:ascii="Times New Roman" w:hAnsi="Times New Roman" w:cs="Times New Roman"/>
          <w:sz w:val="24"/>
          <w:szCs w:val="24"/>
        </w:rPr>
      </w:pPr>
      <w:r w:rsidRPr="00235781">
        <w:rPr>
          <w:rFonts w:ascii="Times New Roman" w:hAnsi="Times New Roman" w:cs="Times New Roman"/>
          <w:sz w:val="24"/>
          <w:szCs w:val="24"/>
        </w:rPr>
        <w:t>Autor</w:t>
      </w:r>
      <w:r w:rsidR="00691755" w:rsidRPr="00235781">
        <w:rPr>
          <w:rFonts w:ascii="Times New Roman" w:hAnsi="Times New Roman" w:cs="Times New Roman"/>
          <w:sz w:val="24"/>
          <w:szCs w:val="24"/>
        </w:rPr>
        <w:t xml:space="preserve">: Vereador </w:t>
      </w:r>
      <w:r w:rsidR="00FA322C" w:rsidRPr="00235781">
        <w:rPr>
          <w:rFonts w:ascii="Times New Roman" w:hAnsi="Times New Roman" w:cs="Times New Roman"/>
          <w:sz w:val="24"/>
          <w:szCs w:val="24"/>
        </w:rPr>
        <w:t>Douglas Gomes</w:t>
      </w:r>
    </w:p>
    <w:p w14:paraId="10ADFFA7" w14:textId="77777777" w:rsidR="00B227E0" w:rsidRPr="00235781" w:rsidRDefault="00B227E0" w:rsidP="0058322F">
      <w:pPr>
        <w:spacing w:after="0" w:line="360" w:lineRule="auto"/>
        <w:jc w:val="both"/>
        <w:rPr>
          <w:rFonts w:ascii="Times New Roman" w:hAnsi="Times New Roman" w:cs="Times New Roman"/>
          <w:sz w:val="24"/>
          <w:szCs w:val="24"/>
        </w:rPr>
      </w:pPr>
    </w:p>
    <w:p w14:paraId="330816FD" w14:textId="77777777" w:rsidR="00691755" w:rsidRPr="00235781" w:rsidRDefault="00691755" w:rsidP="006E6B46">
      <w:pPr>
        <w:spacing w:line="360" w:lineRule="auto"/>
        <w:jc w:val="both"/>
        <w:rPr>
          <w:rFonts w:ascii="Times New Roman" w:hAnsi="Times New Roman" w:cs="Times New Roman"/>
          <w:sz w:val="24"/>
          <w:szCs w:val="24"/>
        </w:rPr>
      </w:pPr>
      <w:r w:rsidRPr="00235781">
        <w:rPr>
          <w:rFonts w:ascii="Times New Roman" w:hAnsi="Times New Roman" w:cs="Times New Roman"/>
          <w:sz w:val="24"/>
          <w:szCs w:val="24"/>
        </w:rPr>
        <w:t>A CÂMARA MUNICIPAL DE NITERÓI RESOLVE:</w:t>
      </w:r>
    </w:p>
    <w:p w14:paraId="4CD81065" w14:textId="0437E732" w:rsidR="00D2701B" w:rsidRPr="005A4ADF" w:rsidRDefault="001136A9" w:rsidP="005A4ADF">
      <w:pPr>
        <w:spacing w:after="0" w:line="360" w:lineRule="auto"/>
        <w:jc w:val="both"/>
        <w:rPr>
          <w:rFonts w:ascii="Times New Roman" w:eastAsia="Times New Roman" w:hAnsi="Times New Roman" w:cs="Times New Roman"/>
          <w:sz w:val="24"/>
          <w:szCs w:val="24"/>
          <w:lang w:eastAsia="pt-BR"/>
        </w:rPr>
      </w:pPr>
      <w:r w:rsidRPr="0045475A">
        <w:rPr>
          <w:rFonts w:ascii="Times New Roman" w:eastAsia="Times New Roman" w:hAnsi="Times New Roman" w:cs="Times New Roman"/>
          <w:sz w:val="24"/>
          <w:szCs w:val="24"/>
          <w:lang w:eastAsia="pt-BR"/>
        </w:rPr>
        <w:t>Art. 1º</w:t>
      </w:r>
      <w:r w:rsidR="009C3FE0">
        <w:rPr>
          <w:rFonts w:ascii="Times New Roman" w:eastAsia="Times New Roman" w:hAnsi="Times New Roman" w:cs="Times New Roman"/>
          <w:sz w:val="24"/>
          <w:szCs w:val="24"/>
          <w:lang w:eastAsia="pt-BR"/>
        </w:rPr>
        <w:t xml:space="preserve"> </w:t>
      </w:r>
      <w:r w:rsidR="00D2701B" w:rsidRPr="005A4ADF">
        <w:rPr>
          <w:rFonts w:ascii="Times New Roman" w:eastAsia="Times New Roman" w:hAnsi="Times New Roman" w:cs="Times New Roman"/>
          <w:sz w:val="24"/>
          <w:szCs w:val="24"/>
          <w:lang w:eastAsia="pt-BR"/>
        </w:rPr>
        <w:t xml:space="preserve">Institui o </w:t>
      </w:r>
      <w:r w:rsidR="0045475A" w:rsidRPr="005A4ADF">
        <w:rPr>
          <w:rFonts w:ascii="Times New Roman" w:eastAsia="Times New Roman" w:hAnsi="Times New Roman" w:cs="Times New Roman"/>
          <w:sz w:val="24"/>
          <w:szCs w:val="24"/>
          <w:lang w:eastAsia="pt-BR"/>
        </w:rPr>
        <w:t>PROGRAMA</w:t>
      </w:r>
      <w:r w:rsidR="00D2701B" w:rsidRPr="005A4ADF">
        <w:rPr>
          <w:rFonts w:ascii="Times New Roman" w:eastAsia="Times New Roman" w:hAnsi="Times New Roman" w:cs="Times New Roman"/>
          <w:sz w:val="24"/>
          <w:szCs w:val="24"/>
          <w:lang w:eastAsia="pt-BR"/>
        </w:rPr>
        <w:t xml:space="preserve"> </w:t>
      </w:r>
      <w:r w:rsidR="0045475A" w:rsidRPr="0045475A">
        <w:rPr>
          <w:rFonts w:ascii="Times New Roman" w:eastAsia="Times New Roman" w:hAnsi="Times New Roman" w:cs="Times New Roman"/>
          <w:sz w:val="24"/>
          <w:szCs w:val="24"/>
          <w:lang w:eastAsia="pt-BR"/>
        </w:rPr>
        <w:t>VALE-CRECHE</w:t>
      </w:r>
      <w:r w:rsidR="00D2701B" w:rsidRPr="005A4ADF">
        <w:rPr>
          <w:rFonts w:ascii="Times New Roman" w:eastAsia="Times New Roman" w:hAnsi="Times New Roman" w:cs="Times New Roman"/>
          <w:sz w:val="24"/>
          <w:szCs w:val="24"/>
          <w:lang w:eastAsia="pt-BR"/>
        </w:rPr>
        <w:t xml:space="preserve">, destinado ao atendimento de crianças </w:t>
      </w:r>
      <w:r w:rsidR="00D2701B" w:rsidRPr="0045475A">
        <w:rPr>
          <w:rFonts w:ascii="Times New Roman" w:eastAsia="Times New Roman" w:hAnsi="Times New Roman" w:cs="Times New Roman"/>
          <w:sz w:val="24"/>
          <w:szCs w:val="24"/>
          <w:lang w:eastAsia="pt-BR"/>
        </w:rPr>
        <w:t xml:space="preserve">na faixa etária de </w:t>
      </w:r>
      <w:proofErr w:type="gramStart"/>
      <w:r w:rsidR="00EF7C33" w:rsidRPr="0045475A">
        <w:rPr>
          <w:rFonts w:ascii="Times New Roman" w:eastAsia="Times New Roman" w:hAnsi="Times New Roman" w:cs="Times New Roman"/>
          <w:sz w:val="24"/>
          <w:szCs w:val="24"/>
          <w:lang w:eastAsia="pt-BR"/>
        </w:rPr>
        <w:t>0</w:t>
      </w:r>
      <w:proofErr w:type="gramEnd"/>
      <w:r w:rsidR="00EF7C33" w:rsidRPr="0045475A">
        <w:rPr>
          <w:rFonts w:ascii="Times New Roman" w:eastAsia="Times New Roman" w:hAnsi="Times New Roman" w:cs="Times New Roman"/>
          <w:sz w:val="24"/>
          <w:szCs w:val="24"/>
          <w:lang w:eastAsia="pt-BR"/>
        </w:rPr>
        <w:t xml:space="preserve"> (zero) a 7 (sete) anos</w:t>
      </w:r>
      <w:r w:rsidR="00D2701B" w:rsidRPr="005A4ADF">
        <w:rPr>
          <w:rFonts w:ascii="Times New Roman" w:eastAsia="Times New Roman" w:hAnsi="Times New Roman" w:cs="Times New Roman"/>
          <w:sz w:val="24"/>
          <w:szCs w:val="24"/>
          <w:lang w:eastAsia="pt-BR"/>
        </w:rPr>
        <w:t xml:space="preserve">, que não estejam matriculados na rede pública ou privada de ensino do </w:t>
      </w:r>
      <w:r w:rsidR="00B7428A" w:rsidRPr="005A4ADF">
        <w:rPr>
          <w:rFonts w:ascii="Times New Roman" w:eastAsia="Times New Roman" w:hAnsi="Times New Roman" w:cs="Times New Roman"/>
          <w:sz w:val="24"/>
          <w:szCs w:val="24"/>
          <w:lang w:eastAsia="pt-BR"/>
        </w:rPr>
        <w:t>Município</w:t>
      </w:r>
      <w:r w:rsidR="00D2701B" w:rsidRPr="005A4ADF">
        <w:rPr>
          <w:rFonts w:ascii="Times New Roman" w:eastAsia="Times New Roman" w:hAnsi="Times New Roman" w:cs="Times New Roman"/>
          <w:sz w:val="24"/>
          <w:szCs w:val="24"/>
          <w:lang w:eastAsia="pt-BR"/>
        </w:rPr>
        <w:t xml:space="preserve">. </w:t>
      </w:r>
    </w:p>
    <w:p w14:paraId="17F9C291" w14:textId="4CAB4CC2"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§1º </w:t>
      </w:r>
      <w:r w:rsidR="000C3B49" w:rsidRPr="005A4ADF">
        <w:rPr>
          <w:rFonts w:ascii="Times New Roman" w:eastAsia="Times New Roman" w:hAnsi="Times New Roman" w:cs="Times New Roman"/>
          <w:sz w:val="24"/>
          <w:szCs w:val="24"/>
          <w:lang w:eastAsia="pt-BR"/>
        </w:rPr>
        <w:t xml:space="preserve">O benefício de que trata o </w:t>
      </w:r>
      <w:r w:rsidR="000C3B49" w:rsidRPr="005A4ADF">
        <w:rPr>
          <w:rFonts w:ascii="Times New Roman" w:eastAsia="Times New Roman" w:hAnsi="Times New Roman" w:cs="Times New Roman"/>
          <w:i/>
          <w:iCs/>
          <w:sz w:val="24"/>
          <w:szCs w:val="24"/>
          <w:lang w:eastAsia="pt-BR"/>
        </w:rPr>
        <w:t>caput</w:t>
      </w:r>
      <w:r w:rsidR="000C3B49" w:rsidRPr="005A4ADF">
        <w:rPr>
          <w:rFonts w:ascii="Times New Roman" w:eastAsia="Times New Roman" w:hAnsi="Times New Roman" w:cs="Times New Roman"/>
          <w:sz w:val="24"/>
          <w:szCs w:val="24"/>
          <w:lang w:eastAsia="pt-BR"/>
        </w:rPr>
        <w:t xml:space="preserve"> desse artigo cessa ao fim do período letivo com a disponibilização de matrícula nas unidades escolares da rede pública.</w:t>
      </w:r>
    </w:p>
    <w:p w14:paraId="63AA0047" w14:textId="4A48C75F"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§2º </w:t>
      </w:r>
      <w:r w:rsidR="000C3B49" w:rsidRPr="005A4ADF">
        <w:rPr>
          <w:rFonts w:ascii="Times New Roman" w:eastAsia="Times New Roman" w:hAnsi="Times New Roman" w:cs="Times New Roman"/>
          <w:sz w:val="24"/>
          <w:szCs w:val="24"/>
          <w:lang w:eastAsia="pt-BR"/>
        </w:rPr>
        <w:t>As vagas são ofertadas em período integral.</w:t>
      </w:r>
    </w:p>
    <w:p w14:paraId="0BD98833" w14:textId="49679FC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§3º </w:t>
      </w:r>
      <w:r w:rsidR="000C3B49" w:rsidRPr="005A4ADF">
        <w:rPr>
          <w:rFonts w:ascii="Times New Roman" w:eastAsia="Times New Roman" w:hAnsi="Times New Roman" w:cs="Times New Roman"/>
          <w:sz w:val="24"/>
          <w:szCs w:val="24"/>
          <w:lang w:eastAsia="pt-BR"/>
        </w:rPr>
        <w:t>O benefício em questão deve ser atendido em consonância com a disponibilidade orçamentária e financeira destinadas a esse fim.</w:t>
      </w:r>
    </w:p>
    <w:p w14:paraId="68B2114B" w14:textId="77777777" w:rsidR="006E6B46" w:rsidRP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6E6B46">
        <w:rPr>
          <w:rFonts w:ascii="Times New Roman" w:eastAsia="Times New Roman" w:hAnsi="Times New Roman" w:cs="Times New Roman"/>
          <w:bCs/>
          <w:sz w:val="24"/>
          <w:szCs w:val="24"/>
          <w:lang w:eastAsia="pt-BR"/>
        </w:rPr>
        <w:t>Art. 2º</w:t>
      </w:r>
      <w:r w:rsidRPr="006E6B46">
        <w:rPr>
          <w:rFonts w:ascii="Times New Roman" w:eastAsia="Times New Roman" w:hAnsi="Times New Roman" w:cs="Times New Roman"/>
          <w:sz w:val="24"/>
          <w:szCs w:val="24"/>
          <w:lang w:eastAsia="pt-BR"/>
        </w:rPr>
        <w:t xml:space="preserve"> Fazem jus à prioridade na concessão do benefício, na seguinte ordem de preferência</w:t>
      </w:r>
      <w:r w:rsidR="000C3B49" w:rsidRPr="006E6B46">
        <w:rPr>
          <w:rFonts w:ascii="Times New Roman" w:eastAsia="Times New Roman" w:hAnsi="Times New Roman" w:cs="Times New Roman"/>
          <w:sz w:val="24"/>
          <w:szCs w:val="24"/>
          <w:lang w:eastAsia="pt-BR"/>
        </w:rPr>
        <w:t>:</w:t>
      </w:r>
    </w:p>
    <w:p w14:paraId="6D24025C" w14:textId="237D70F6" w:rsidR="006E6B46" w:rsidRDefault="000904E8"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I</w:t>
      </w:r>
      <w:r w:rsidR="009C3FE0">
        <w:rPr>
          <w:rFonts w:ascii="Times New Roman" w:eastAsia="Times New Roman" w:hAnsi="Times New Roman" w:cs="Times New Roman"/>
          <w:sz w:val="24"/>
          <w:szCs w:val="24"/>
          <w:lang w:eastAsia="pt-BR"/>
        </w:rPr>
        <w:t xml:space="preserve"> </w:t>
      </w:r>
      <w:r w:rsidRPr="005A4ADF">
        <w:rPr>
          <w:rFonts w:ascii="Times New Roman" w:eastAsia="Times New Roman" w:hAnsi="Times New Roman" w:cs="Times New Roman"/>
          <w:sz w:val="24"/>
          <w:szCs w:val="24"/>
          <w:lang w:eastAsia="pt-BR"/>
        </w:rPr>
        <w:t>- Portadore</w:t>
      </w:r>
      <w:r w:rsidR="00D2701B" w:rsidRPr="005A4ADF">
        <w:rPr>
          <w:rFonts w:ascii="Times New Roman" w:eastAsia="Times New Roman" w:hAnsi="Times New Roman" w:cs="Times New Roman"/>
          <w:sz w:val="24"/>
          <w:szCs w:val="24"/>
          <w:lang w:eastAsia="pt-BR"/>
        </w:rPr>
        <w:t>s de necessidades especiais</w:t>
      </w:r>
      <w:r w:rsidR="000C3B49" w:rsidRPr="005A4ADF">
        <w:rPr>
          <w:rFonts w:ascii="Times New Roman" w:eastAsia="Times New Roman" w:hAnsi="Times New Roman" w:cs="Times New Roman"/>
          <w:sz w:val="24"/>
          <w:szCs w:val="24"/>
          <w:lang w:eastAsia="pt-BR"/>
        </w:rPr>
        <w:t xml:space="preserve">, crianças com Síndrome de Down e crianças </w:t>
      </w:r>
      <w:r w:rsidRPr="005A4ADF">
        <w:rPr>
          <w:rFonts w:ascii="Times New Roman" w:eastAsia="Times New Roman" w:hAnsi="Times New Roman" w:cs="Times New Roman"/>
          <w:sz w:val="24"/>
          <w:szCs w:val="24"/>
          <w:lang w:eastAsia="pt-BR"/>
        </w:rPr>
        <w:t>com Transtorno do Espectro Autista (TEA)</w:t>
      </w:r>
      <w:r w:rsidR="00D2701B" w:rsidRPr="005A4ADF">
        <w:rPr>
          <w:rFonts w:ascii="Times New Roman" w:eastAsia="Times New Roman" w:hAnsi="Times New Roman" w:cs="Times New Roman"/>
          <w:sz w:val="24"/>
          <w:szCs w:val="24"/>
          <w:lang w:eastAsia="pt-BR"/>
        </w:rPr>
        <w:t>;</w:t>
      </w:r>
    </w:p>
    <w:p w14:paraId="7A2883AB" w14:textId="1E635108" w:rsid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II</w:t>
      </w:r>
      <w:r w:rsidR="009C3FE0">
        <w:rPr>
          <w:rFonts w:ascii="Times New Roman" w:eastAsia="Times New Roman" w:hAnsi="Times New Roman" w:cs="Times New Roman"/>
          <w:sz w:val="24"/>
          <w:szCs w:val="24"/>
          <w:lang w:eastAsia="pt-BR"/>
        </w:rPr>
        <w:t xml:space="preserve"> </w:t>
      </w:r>
      <w:r w:rsidRPr="005A4ADF">
        <w:rPr>
          <w:rFonts w:ascii="Times New Roman" w:eastAsia="Times New Roman" w:hAnsi="Times New Roman" w:cs="Times New Roman"/>
          <w:sz w:val="24"/>
          <w:szCs w:val="24"/>
          <w:lang w:eastAsia="pt-BR"/>
        </w:rPr>
        <w:t>- Cuja escola da zona competente encontra-se sem vagas;</w:t>
      </w:r>
    </w:p>
    <w:p w14:paraId="3DDE24DC" w14:textId="63285434" w:rsid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lastRenderedPageBreak/>
        <w:t>III</w:t>
      </w:r>
      <w:r w:rsidR="009C3FE0">
        <w:rPr>
          <w:rFonts w:ascii="Times New Roman" w:eastAsia="Times New Roman" w:hAnsi="Times New Roman" w:cs="Times New Roman"/>
          <w:sz w:val="24"/>
          <w:szCs w:val="24"/>
          <w:lang w:eastAsia="pt-BR"/>
        </w:rPr>
        <w:t xml:space="preserve"> </w:t>
      </w:r>
      <w:r w:rsidRPr="005A4ADF">
        <w:rPr>
          <w:rFonts w:ascii="Times New Roman" w:eastAsia="Times New Roman" w:hAnsi="Times New Roman" w:cs="Times New Roman"/>
          <w:sz w:val="24"/>
          <w:szCs w:val="24"/>
          <w:lang w:eastAsia="pt-BR"/>
        </w:rPr>
        <w:t>- Cuja família seja beneficiária de programas sociais vinculados ao Cadastro Único;</w:t>
      </w:r>
    </w:p>
    <w:p w14:paraId="29AFF701" w14:textId="1D3346DA" w:rsid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IV</w:t>
      </w:r>
      <w:r w:rsidR="009C3FE0">
        <w:rPr>
          <w:rFonts w:ascii="Times New Roman" w:eastAsia="Times New Roman" w:hAnsi="Times New Roman" w:cs="Times New Roman"/>
          <w:sz w:val="24"/>
          <w:szCs w:val="24"/>
          <w:lang w:eastAsia="pt-BR"/>
        </w:rPr>
        <w:t xml:space="preserve"> </w:t>
      </w:r>
      <w:r w:rsidRPr="005A4ADF">
        <w:rPr>
          <w:rFonts w:ascii="Times New Roman" w:eastAsia="Times New Roman" w:hAnsi="Times New Roman" w:cs="Times New Roman"/>
          <w:sz w:val="24"/>
          <w:szCs w:val="24"/>
          <w:lang w:eastAsia="pt-BR"/>
        </w:rPr>
        <w:t>- Que habitem zonas cujo estabelecimento educacional público mais próximo encontre-se a mais de 15 (quinze) quilômetros de distância de sua residência fixa;</w:t>
      </w:r>
    </w:p>
    <w:p w14:paraId="451327F5" w14:textId="5331EB9E" w:rsidR="006E6B46" w:rsidRP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6E6B46">
        <w:rPr>
          <w:rFonts w:ascii="Times New Roman" w:eastAsia="Times New Roman" w:hAnsi="Times New Roman" w:cs="Times New Roman"/>
          <w:sz w:val="24"/>
          <w:szCs w:val="24"/>
          <w:lang w:eastAsia="pt-BR"/>
        </w:rPr>
        <w:t>V</w:t>
      </w:r>
      <w:r w:rsidR="009C3FE0">
        <w:rPr>
          <w:rFonts w:ascii="Times New Roman" w:eastAsia="Times New Roman" w:hAnsi="Times New Roman" w:cs="Times New Roman"/>
          <w:sz w:val="24"/>
          <w:szCs w:val="24"/>
          <w:lang w:eastAsia="pt-BR"/>
        </w:rPr>
        <w:t xml:space="preserve"> </w:t>
      </w:r>
      <w:r w:rsidRPr="006E6B46">
        <w:rPr>
          <w:rFonts w:ascii="Times New Roman" w:eastAsia="Times New Roman" w:hAnsi="Times New Roman" w:cs="Times New Roman"/>
          <w:sz w:val="24"/>
          <w:szCs w:val="24"/>
          <w:lang w:eastAsia="pt-BR"/>
        </w:rPr>
        <w:t>- Que habitem zonas rurais ou com notória deficiência de transporte público.</w:t>
      </w:r>
    </w:p>
    <w:p w14:paraId="1D140832" w14:textId="11855124" w:rsidR="006E6B46" w:rsidRDefault="000904E8"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6E6B46">
        <w:rPr>
          <w:rFonts w:ascii="Times New Roman" w:eastAsia="Times New Roman" w:hAnsi="Times New Roman" w:cs="Times New Roman"/>
          <w:bCs/>
          <w:sz w:val="24"/>
          <w:szCs w:val="24"/>
          <w:lang w:eastAsia="pt-BR"/>
        </w:rPr>
        <w:t>Art. 3º</w:t>
      </w:r>
      <w:r w:rsidR="00D2701B" w:rsidRPr="005A4ADF">
        <w:rPr>
          <w:rFonts w:ascii="Times New Roman" w:eastAsia="Times New Roman" w:hAnsi="Times New Roman" w:cs="Times New Roman"/>
          <w:sz w:val="24"/>
          <w:szCs w:val="24"/>
          <w:lang w:eastAsia="pt-BR"/>
        </w:rPr>
        <w:t xml:space="preserve"> Não fazem jus ao benefício de que trata esta Lei as crianças cujos pais, mães ou responsáveis legais recebam auxílio educacional de órgãos ou empresas com as quais mantenham vínculo de trabalho.</w:t>
      </w:r>
    </w:p>
    <w:p w14:paraId="37807E6D" w14:textId="77777777" w:rsid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6E6B46">
        <w:rPr>
          <w:rFonts w:ascii="Times New Roman" w:eastAsia="Times New Roman" w:hAnsi="Times New Roman" w:cs="Times New Roman"/>
          <w:bCs/>
          <w:sz w:val="24"/>
          <w:szCs w:val="24"/>
          <w:lang w:eastAsia="pt-BR"/>
        </w:rPr>
        <w:t>Art. 4º</w:t>
      </w:r>
      <w:r w:rsidRPr="005A4ADF">
        <w:rPr>
          <w:rFonts w:ascii="Times New Roman" w:eastAsia="Times New Roman" w:hAnsi="Times New Roman" w:cs="Times New Roman"/>
          <w:sz w:val="24"/>
          <w:szCs w:val="24"/>
          <w:lang w:eastAsia="pt-BR"/>
        </w:rPr>
        <w:t xml:space="preserve"> O Programa deve ser efetivado por meio de parceria a ser </w:t>
      </w:r>
      <w:proofErr w:type="gramStart"/>
      <w:r w:rsidRPr="005A4ADF">
        <w:rPr>
          <w:rFonts w:ascii="Times New Roman" w:eastAsia="Times New Roman" w:hAnsi="Times New Roman" w:cs="Times New Roman"/>
          <w:sz w:val="24"/>
          <w:szCs w:val="24"/>
          <w:lang w:eastAsia="pt-BR"/>
        </w:rPr>
        <w:t xml:space="preserve">firmada entre a Secretaria </w:t>
      </w:r>
      <w:r w:rsidR="000904E8" w:rsidRPr="005A4ADF">
        <w:rPr>
          <w:rFonts w:ascii="Times New Roman" w:eastAsia="Times New Roman" w:hAnsi="Times New Roman" w:cs="Times New Roman"/>
          <w:sz w:val="24"/>
          <w:szCs w:val="24"/>
          <w:lang w:eastAsia="pt-BR"/>
        </w:rPr>
        <w:t>Municipal</w:t>
      </w:r>
      <w:r w:rsidRPr="005A4ADF">
        <w:rPr>
          <w:rFonts w:ascii="Times New Roman" w:eastAsia="Times New Roman" w:hAnsi="Times New Roman" w:cs="Times New Roman"/>
          <w:sz w:val="24"/>
          <w:szCs w:val="24"/>
          <w:lang w:eastAsia="pt-BR"/>
        </w:rPr>
        <w:t xml:space="preserve"> de Educação e as instituições educacionais comunitárias, filantrópicas</w:t>
      </w:r>
      <w:proofErr w:type="gramEnd"/>
      <w:r w:rsidRPr="005A4ADF">
        <w:rPr>
          <w:rFonts w:ascii="Times New Roman" w:eastAsia="Times New Roman" w:hAnsi="Times New Roman" w:cs="Times New Roman"/>
          <w:sz w:val="24"/>
          <w:szCs w:val="24"/>
          <w:lang w:eastAsia="pt-BR"/>
        </w:rPr>
        <w:t>, sem fins lucrativos ou particulares.</w:t>
      </w:r>
    </w:p>
    <w:p w14:paraId="52C48036" w14:textId="77777777" w:rsid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§1º A </w:t>
      </w:r>
      <w:r w:rsidR="000904E8" w:rsidRPr="005A4ADF">
        <w:rPr>
          <w:rFonts w:ascii="Times New Roman" w:eastAsia="Times New Roman" w:hAnsi="Times New Roman" w:cs="Times New Roman"/>
          <w:sz w:val="24"/>
          <w:szCs w:val="24"/>
          <w:lang w:eastAsia="pt-BR"/>
        </w:rPr>
        <w:t>Secretaria Municipal de Educação</w:t>
      </w:r>
      <w:r w:rsidRPr="005A4ADF">
        <w:rPr>
          <w:rFonts w:ascii="Times New Roman" w:eastAsia="Times New Roman" w:hAnsi="Times New Roman" w:cs="Times New Roman"/>
          <w:sz w:val="24"/>
          <w:szCs w:val="24"/>
          <w:lang w:eastAsia="pt-BR"/>
        </w:rPr>
        <w:t xml:space="preserve"> deve proceder ao chamamento público para a seleção de entidades referidas no caput, desde que atendam às condições estabelecidas em edital.</w:t>
      </w:r>
    </w:p>
    <w:p w14:paraId="2C058495" w14:textId="63F610C3" w:rsid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§2º</w:t>
      </w:r>
      <w:r w:rsidR="009C3FE0">
        <w:rPr>
          <w:rFonts w:ascii="Times New Roman" w:eastAsia="Times New Roman" w:hAnsi="Times New Roman" w:cs="Times New Roman"/>
          <w:sz w:val="24"/>
          <w:szCs w:val="24"/>
          <w:lang w:eastAsia="pt-BR"/>
        </w:rPr>
        <w:t xml:space="preserve"> </w:t>
      </w:r>
      <w:r w:rsidRPr="005A4ADF">
        <w:rPr>
          <w:rFonts w:ascii="Times New Roman" w:eastAsia="Times New Roman" w:hAnsi="Times New Roman" w:cs="Times New Roman"/>
          <w:sz w:val="24"/>
          <w:szCs w:val="24"/>
          <w:lang w:eastAsia="pt-BR"/>
        </w:rPr>
        <w:t>Estão habilitadas a participar somente as instituições educacionais que tenham desempenho no Índice de Desenvolvimento da Educação Básica - IDEB superior à nota do sistema público de ensino do Estado do Rio de Janeiro nesse respe</w:t>
      </w:r>
      <w:r w:rsidR="006E6B46">
        <w:rPr>
          <w:rFonts w:ascii="Times New Roman" w:eastAsia="Times New Roman" w:hAnsi="Times New Roman" w:cs="Times New Roman"/>
          <w:sz w:val="24"/>
          <w:szCs w:val="24"/>
          <w:lang w:eastAsia="pt-BR"/>
        </w:rPr>
        <w:t>ctivo indicador no ano anterior.</w:t>
      </w:r>
    </w:p>
    <w:p w14:paraId="2A46ACFC" w14:textId="6ABC215E" w:rsidR="00D2701B" w:rsidRPr="005A4ADF" w:rsidRDefault="000904E8"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6E6B46">
        <w:rPr>
          <w:rFonts w:ascii="Times New Roman" w:eastAsia="Times New Roman" w:hAnsi="Times New Roman" w:cs="Times New Roman"/>
          <w:bCs/>
          <w:sz w:val="24"/>
          <w:szCs w:val="24"/>
          <w:lang w:eastAsia="pt-BR"/>
        </w:rPr>
        <w:t>Art. 5º</w:t>
      </w:r>
      <w:r w:rsidRPr="005A4ADF">
        <w:rPr>
          <w:rFonts w:ascii="Times New Roman" w:eastAsia="Times New Roman" w:hAnsi="Times New Roman" w:cs="Times New Roman"/>
          <w:b/>
          <w:bCs/>
          <w:sz w:val="24"/>
          <w:szCs w:val="24"/>
          <w:lang w:eastAsia="pt-BR"/>
        </w:rPr>
        <w:t xml:space="preserve"> </w:t>
      </w:r>
      <w:r w:rsidR="00D2701B" w:rsidRPr="005A4ADF">
        <w:rPr>
          <w:rFonts w:ascii="Times New Roman" w:eastAsia="Times New Roman" w:hAnsi="Times New Roman" w:cs="Times New Roman"/>
          <w:sz w:val="24"/>
          <w:szCs w:val="24"/>
          <w:lang w:eastAsia="pt-BR"/>
        </w:rPr>
        <w:t xml:space="preserve">O beneficiário do Programa tem garantido o pagamento da anuidade ou semestralidade escolar, na instituição educacional parceira, a ser efetivado mensalmente e no prazo estabelecido conforme edital. </w:t>
      </w:r>
    </w:p>
    <w:p w14:paraId="746715C9" w14:textId="7777777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§1º O valor máximo da mensalidade, da semestralidade ou da anuidade, bem como o quantitativo máximo de beneficiários, será definido em ato do Poder Executivo, observadas a Lei de Diretrizes Orçamentárias, a Lei Orçamentária Anual e a Lei de Responsabilidade Fiscal. </w:t>
      </w:r>
    </w:p>
    <w:p w14:paraId="46740178" w14:textId="77777777" w:rsidR="006E6B46"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§2º O valor pode ser definido por região administrativa ou conjunto de regiões administrativas.</w:t>
      </w:r>
    </w:p>
    <w:p w14:paraId="0B2EB7DB" w14:textId="28D2DF19" w:rsidR="00D2701B" w:rsidRPr="005A4ADF" w:rsidRDefault="000904E8"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6E6B46">
        <w:rPr>
          <w:rFonts w:ascii="Times New Roman" w:eastAsia="Times New Roman" w:hAnsi="Times New Roman" w:cs="Times New Roman"/>
          <w:bCs/>
          <w:sz w:val="24"/>
          <w:szCs w:val="24"/>
          <w:lang w:eastAsia="pt-BR"/>
        </w:rPr>
        <w:t>Art. 6º</w:t>
      </w:r>
      <w:r w:rsidR="00D2701B" w:rsidRPr="006E6B46">
        <w:rPr>
          <w:rFonts w:ascii="Times New Roman" w:eastAsia="Times New Roman" w:hAnsi="Times New Roman" w:cs="Times New Roman"/>
          <w:sz w:val="24"/>
          <w:szCs w:val="24"/>
          <w:lang w:eastAsia="pt-BR"/>
        </w:rPr>
        <w:t xml:space="preserve"> As instituições educacionais que firmarem parceria com a </w:t>
      </w:r>
      <w:r w:rsidRPr="006E6B46">
        <w:rPr>
          <w:rFonts w:ascii="Times New Roman" w:eastAsia="Times New Roman" w:hAnsi="Times New Roman" w:cs="Times New Roman"/>
          <w:sz w:val="24"/>
          <w:szCs w:val="24"/>
          <w:lang w:eastAsia="pt-BR"/>
        </w:rPr>
        <w:t>Secretaria Municipal de</w:t>
      </w:r>
      <w:r w:rsidRPr="005A4ADF">
        <w:rPr>
          <w:rFonts w:ascii="Times New Roman" w:eastAsia="Times New Roman" w:hAnsi="Times New Roman" w:cs="Times New Roman"/>
          <w:sz w:val="24"/>
          <w:szCs w:val="24"/>
          <w:lang w:eastAsia="pt-BR"/>
        </w:rPr>
        <w:t xml:space="preserve"> Educação</w:t>
      </w:r>
      <w:r w:rsidR="00D2701B" w:rsidRPr="005A4ADF">
        <w:rPr>
          <w:rFonts w:ascii="Times New Roman" w:eastAsia="Times New Roman" w:hAnsi="Times New Roman" w:cs="Times New Roman"/>
          <w:sz w:val="24"/>
          <w:szCs w:val="24"/>
          <w:lang w:eastAsia="pt-BR"/>
        </w:rPr>
        <w:t xml:space="preserve"> nos termos do </w:t>
      </w:r>
      <w:r w:rsidR="0045475A" w:rsidRPr="005A4ADF">
        <w:rPr>
          <w:rFonts w:ascii="Times New Roman" w:eastAsia="Times New Roman" w:hAnsi="Times New Roman" w:cs="Times New Roman"/>
          <w:sz w:val="24"/>
          <w:szCs w:val="24"/>
          <w:lang w:eastAsia="pt-BR"/>
        </w:rPr>
        <w:t>PROGRAMA</w:t>
      </w:r>
      <w:r w:rsidR="00D2701B" w:rsidRPr="005A4ADF">
        <w:rPr>
          <w:rFonts w:ascii="Times New Roman" w:eastAsia="Times New Roman" w:hAnsi="Times New Roman" w:cs="Times New Roman"/>
          <w:sz w:val="24"/>
          <w:szCs w:val="24"/>
          <w:lang w:eastAsia="pt-BR"/>
        </w:rPr>
        <w:t xml:space="preserve"> </w:t>
      </w:r>
      <w:r w:rsidR="0045475A" w:rsidRPr="0045475A">
        <w:rPr>
          <w:rFonts w:ascii="Times New Roman" w:eastAsia="Times New Roman" w:hAnsi="Times New Roman" w:cs="Times New Roman"/>
          <w:sz w:val="24"/>
          <w:szCs w:val="24"/>
          <w:lang w:eastAsia="pt-BR"/>
        </w:rPr>
        <w:t>VALE-CRECHE</w:t>
      </w:r>
      <w:r w:rsidR="00D2701B" w:rsidRPr="005A4ADF">
        <w:rPr>
          <w:rFonts w:ascii="Times New Roman" w:eastAsia="Times New Roman" w:hAnsi="Times New Roman" w:cs="Times New Roman"/>
          <w:sz w:val="24"/>
          <w:szCs w:val="24"/>
          <w:lang w:eastAsia="pt-BR"/>
        </w:rPr>
        <w:t xml:space="preserve"> ficam obrigadas a: </w:t>
      </w:r>
    </w:p>
    <w:p w14:paraId="1A5008CE" w14:textId="7777777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lastRenderedPageBreak/>
        <w:t xml:space="preserve">I - manter o estudante sob sua guarda e proteção enquanto permanecer nas dependências da instituição; </w:t>
      </w:r>
    </w:p>
    <w:p w14:paraId="0B6E7BD0" w14:textId="7777777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II - oferecer ensino de qualidade, em conformidade com os atos normativos legais; </w:t>
      </w:r>
    </w:p>
    <w:p w14:paraId="28909E26" w14:textId="2DFEFB92"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III - zelar pela g</w:t>
      </w:r>
      <w:r w:rsidR="005A4ADF" w:rsidRPr="005A4ADF">
        <w:rPr>
          <w:rFonts w:ascii="Times New Roman" w:eastAsia="Times New Roman" w:hAnsi="Times New Roman" w:cs="Times New Roman"/>
          <w:sz w:val="24"/>
          <w:szCs w:val="24"/>
          <w:lang w:eastAsia="pt-BR"/>
        </w:rPr>
        <w:t>arantia dos direitos da criança</w:t>
      </w:r>
      <w:r w:rsidRPr="005A4ADF">
        <w:rPr>
          <w:rFonts w:ascii="Times New Roman" w:eastAsia="Times New Roman" w:hAnsi="Times New Roman" w:cs="Times New Roman"/>
          <w:sz w:val="24"/>
          <w:szCs w:val="24"/>
          <w:lang w:eastAsia="pt-BR"/>
        </w:rPr>
        <w:t>, conforme previsto no Estatuto da Criança e do Adolescente</w:t>
      </w:r>
      <w:r w:rsidR="005A4ADF" w:rsidRPr="005A4ADF">
        <w:rPr>
          <w:rFonts w:ascii="Times New Roman" w:eastAsia="Times New Roman" w:hAnsi="Times New Roman" w:cs="Times New Roman"/>
          <w:sz w:val="24"/>
          <w:szCs w:val="24"/>
          <w:lang w:eastAsia="pt-BR"/>
        </w:rPr>
        <w:t xml:space="preserve"> (ECA)</w:t>
      </w:r>
      <w:r w:rsidRPr="005A4ADF">
        <w:rPr>
          <w:rFonts w:ascii="Times New Roman" w:eastAsia="Times New Roman" w:hAnsi="Times New Roman" w:cs="Times New Roman"/>
          <w:sz w:val="24"/>
          <w:szCs w:val="24"/>
          <w:lang w:eastAsia="pt-BR"/>
        </w:rPr>
        <w:t xml:space="preserve">; </w:t>
      </w:r>
    </w:p>
    <w:p w14:paraId="4F0FEB80" w14:textId="7777777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IV - não cobrar taxa de qualquer natureza dos beneficiários do programa; </w:t>
      </w:r>
    </w:p>
    <w:p w14:paraId="30CA6338" w14:textId="3C103AC5"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V - encaminhar, mensalmente à </w:t>
      </w:r>
      <w:r w:rsidR="005A4ADF" w:rsidRPr="005A4ADF">
        <w:rPr>
          <w:rFonts w:ascii="Times New Roman" w:eastAsia="Times New Roman" w:hAnsi="Times New Roman" w:cs="Times New Roman"/>
          <w:sz w:val="24"/>
          <w:szCs w:val="24"/>
          <w:lang w:eastAsia="pt-BR"/>
        </w:rPr>
        <w:t>Secretaria Municipal de Educação</w:t>
      </w:r>
      <w:r w:rsidRPr="005A4ADF">
        <w:rPr>
          <w:rFonts w:ascii="Times New Roman" w:eastAsia="Times New Roman" w:hAnsi="Times New Roman" w:cs="Times New Roman"/>
          <w:sz w:val="24"/>
          <w:szCs w:val="24"/>
          <w:lang w:eastAsia="pt-BR"/>
        </w:rPr>
        <w:t xml:space="preserve"> o controle de frequência dos beneficiários; </w:t>
      </w:r>
    </w:p>
    <w:p w14:paraId="5F4D2D63" w14:textId="7777777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VI – fornecer, uma vez por ano, uniforme completo; </w:t>
      </w:r>
    </w:p>
    <w:p w14:paraId="2ED32B33" w14:textId="2C361F73"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§1º É vedado, no transcurso do período letivo, o cancelamento de bolsas concedidas pelas instituições de que trata o</w:t>
      </w:r>
      <w:r w:rsidRPr="005A4ADF">
        <w:rPr>
          <w:rFonts w:ascii="Times New Roman" w:eastAsia="Times New Roman" w:hAnsi="Times New Roman" w:cs="Times New Roman"/>
          <w:i/>
          <w:iCs/>
          <w:sz w:val="24"/>
          <w:szCs w:val="24"/>
          <w:lang w:eastAsia="pt-BR"/>
        </w:rPr>
        <w:t xml:space="preserve"> caput</w:t>
      </w:r>
      <w:r w:rsidRPr="005A4ADF">
        <w:rPr>
          <w:rFonts w:ascii="Times New Roman" w:eastAsia="Times New Roman" w:hAnsi="Times New Roman" w:cs="Times New Roman"/>
          <w:sz w:val="24"/>
          <w:szCs w:val="24"/>
          <w:lang w:eastAsia="pt-BR"/>
        </w:rPr>
        <w:t xml:space="preserve">, </w:t>
      </w:r>
      <w:proofErr w:type="gramStart"/>
      <w:r w:rsidRPr="005A4ADF">
        <w:rPr>
          <w:rFonts w:ascii="Times New Roman" w:eastAsia="Times New Roman" w:hAnsi="Times New Roman" w:cs="Times New Roman"/>
          <w:sz w:val="24"/>
          <w:szCs w:val="24"/>
          <w:lang w:eastAsia="pt-BR"/>
        </w:rPr>
        <w:t>sob pena</w:t>
      </w:r>
      <w:proofErr w:type="gramEnd"/>
      <w:r w:rsidRPr="005A4ADF">
        <w:rPr>
          <w:rFonts w:ascii="Times New Roman" w:eastAsia="Times New Roman" w:hAnsi="Times New Roman" w:cs="Times New Roman"/>
          <w:sz w:val="24"/>
          <w:szCs w:val="24"/>
          <w:lang w:eastAsia="pt-BR"/>
        </w:rPr>
        <w:t xml:space="preserve"> de exclusão do Programa, salvo nos casos previstos em lei, no edital ou quando o aluno</w:t>
      </w:r>
      <w:r w:rsidR="005A4ADF" w:rsidRPr="005A4ADF">
        <w:rPr>
          <w:rFonts w:ascii="Times New Roman" w:eastAsia="Times New Roman" w:hAnsi="Times New Roman" w:cs="Times New Roman"/>
          <w:sz w:val="24"/>
          <w:szCs w:val="24"/>
          <w:lang w:eastAsia="pt-BR"/>
        </w:rPr>
        <w:t xml:space="preserve"> ou responsável legal</w:t>
      </w:r>
      <w:r w:rsidRPr="005A4ADF">
        <w:rPr>
          <w:rFonts w:ascii="Times New Roman" w:eastAsia="Times New Roman" w:hAnsi="Times New Roman" w:cs="Times New Roman"/>
          <w:sz w:val="24"/>
          <w:szCs w:val="24"/>
          <w:lang w:eastAsia="pt-BR"/>
        </w:rPr>
        <w:t xml:space="preserve"> der justa razão a tal. </w:t>
      </w:r>
    </w:p>
    <w:p w14:paraId="762CFD25" w14:textId="77777777" w:rsidR="00D2701B" w:rsidRPr="005A4ADF" w:rsidRDefault="00D2701B" w:rsidP="005A4ADF">
      <w:pPr>
        <w:spacing w:before="100" w:beforeAutospacing="1" w:after="240"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§2º O descumprimento do disposto neste artigo enseja a aplicação das sanções previstas no regulamento desta Lei, assegurada </w:t>
      </w:r>
      <w:proofErr w:type="gramStart"/>
      <w:r w:rsidRPr="005A4ADF">
        <w:rPr>
          <w:rFonts w:ascii="Times New Roman" w:eastAsia="Times New Roman" w:hAnsi="Times New Roman" w:cs="Times New Roman"/>
          <w:sz w:val="24"/>
          <w:szCs w:val="24"/>
          <w:lang w:eastAsia="pt-BR"/>
        </w:rPr>
        <w:t>a</w:t>
      </w:r>
      <w:proofErr w:type="gramEnd"/>
      <w:r w:rsidRPr="005A4ADF">
        <w:rPr>
          <w:rFonts w:ascii="Times New Roman" w:eastAsia="Times New Roman" w:hAnsi="Times New Roman" w:cs="Times New Roman"/>
          <w:sz w:val="24"/>
          <w:szCs w:val="24"/>
          <w:lang w:eastAsia="pt-BR"/>
        </w:rPr>
        <w:t xml:space="preserve"> ampla defesa e o contraditório. </w:t>
      </w:r>
    </w:p>
    <w:p w14:paraId="36F8686E" w14:textId="33811166" w:rsidR="00D2701B" w:rsidRPr="005A4ADF" w:rsidRDefault="005A4ADF"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9C3FE0">
        <w:rPr>
          <w:rFonts w:ascii="Times New Roman" w:eastAsia="Times New Roman" w:hAnsi="Times New Roman" w:cs="Times New Roman"/>
          <w:bCs/>
          <w:sz w:val="24"/>
          <w:szCs w:val="24"/>
          <w:lang w:eastAsia="pt-BR"/>
        </w:rPr>
        <w:t>Art. 7º</w:t>
      </w:r>
      <w:r w:rsidR="00D2701B" w:rsidRPr="009C3FE0">
        <w:rPr>
          <w:rFonts w:ascii="Times New Roman" w:eastAsia="Times New Roman" w:hAnsi="Times New Roman" w:cs="Times New Roman"/>
          <w:sz w:val="24"/>
          <w:szCs w:val="24"/>
          <w:lang w:eastAsia="pt-BR"/>
        </w:rPr>
        <w:t xml:space="preserve"> A bolsa</w:t>
      </w:r>
      <w:r w:rsidR="00D2701B" w:rsidRPr="005A4ADF">
        <w:rPr>
          <w:rFonts w:ascii="Times New Roman" w:eastAsia="Times New Roman" w:hAnsi="Times New Roman" w:cs="Times New Roman"/>
          <w:sz w:val="24"/>
          <w:szCs w:val="24"/>
          <w:lang w:eastAsia="pt-BR"/>
        </w:rPr>
        <w:t xml:space="preserve"> concedida é automaticamente cancelada nas seguintes hipóteses: </w:t>
      </w:r>
    </w:p>
    <w:p w14:paraId="72CB24B1" w14:textId="7777777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I - prestação de informações falsas para acesso ao programa; </w:t>
      </w:r>
    </w:p>
    <w:p w14:paraId="764B873E" w14:textId="77777777"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II - morte do beneficiário; </w:t>
      </w:r>
    </w:p>
    <w:p w14:paraId="4A9059C6" w14:textId="52206FF8"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III - </w:t>
      </w:r>
      <w:r w:rsidR="005A4ADF" w:rsidRPr="005A4ADF">
        <w:rPr>
          <w:rFonts w:ascii="Times New Roman" w:eastAsia="Times New Roman" w:hAnsi="Times New Roman" w:cs="Times New Roman"/>
          <w:sz w:val="24"/>
          <w:szCs w:val="24"/>
          <w:lang w:eastAsia="pt-BR"/>
        </w:rPr>
        <w:t>com a disponibilização de matrícula nas unidades escolares da rede pública</w:t>
      </w:r>
      <w:r w:rsidR="005A4ADF" w:rsidRPr="005A4ADF">
        <w:rPr>
          <w:rFonts w:ascii="Times New Roman" w:eastAsia="Times New Roman" w:hAnsi="Times New Roman" w:cs="Times New Roman"/>
          <w:sz w:val="24"/>
          <w:szCs w:val="24"/>
          <w:lang w:eastAsia="pt-BR"/>
        </w:rPr>
        <w:t xml:space="preserve">, </w:t>
      </w:r>
      <w:r w:rsidR="005A4ADF" w:rsidRPr="005A4ADF">
        <w:rPr>
          <w:rFonts w:ascii="Times New Roman" w:eastAsia="Times New Roman" w:hAnsi="Times New Roman" w:cs="Times New Roman"/>
          <w:sz w:val="24"/>
          <w:szCs w:val="24"/>
          <w:lang w:eastAsia="pt-BR"/>
        </w:rPr>
        <w:t>ao fim do período letivo</w:t>
      </w:r>
      <w:r w:rsidRPr="005A4ADF">
        <w:rPr>
          <w:rFonts w:ascii="Times New Roman" w:eastAsia="Times New Roman" w:hAnsi="Times New Roman" w:cs="Times New Roman"/>
          <w:sz w:val="24"/>
          <w:szCs w:val="24"/>
          <w:lang w:eastAsia="pt-BR"/>
        </w:rPr>
        <w:t xml:space="preserve">. </w:t>
      </w:r>
    </w:p>
    <w:p w14:paraId="1ED0CB56" w14:textId="4E32BC39"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§1º A </w:t>
      </w:r>
      <w:r w:rsidR="005A4ADF" w:rsidRPr="005A4ADF">
        <w:rPr>
          <w:rFonts w:ascii="Times New Roman" w:eastAsia="Times New Roman" w:hAnsi="Times New Roman" w:cs="Times New Roman"/>
          <w:sz w:val="24"/>
          <w:szCs w:val="24"/>
          <w:lang w:eastAsia="pt-BR"/>
        </w:rPr>
        <w:t>Secretaria Municipal de Educação</w:t>
      </w:r>
      <w:r w:rsidRPr="005A4ADF">
        <w:rPr>
          <w:rFonts w:ascii="Times New Roman" w:eastAsia="Times New Roman" w:hAnsi="Times New Roman" w:cs="Times New Roman"/>
          <w:sz w:val="24"/>
          <w:szCs w:val="24"/>
          <w:lang w:eastAsia="pt-BR"/>
        </w:rPr>
        <w:t xml:space="preserve"> deve manter cadastro atualizado contendo as informações relativas aos beneficiários do programa. </w:t>
      </w:r>
    </w:p>
    <w:p w14:paraId="4B1563E1" w14:textId="3D2A1EFD" w:rsidR="00D2701B" w:rsidRPr="005A4ADF" w:rsidRDefault="00D2701B"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5A4ADF">
        <w:rPr>
          <w:rFonts w:ascii="Times New Roman" w:eastAsia="Times New Roman" w:hAnsi="Times New Roman" w:cs="Times New Roman"/>
          <w:sz w:val="24"/>
          <w:szCs w:val="24"/>
          <w:lang w:eastAsia="pt-BR"/>
        </w:rPr>
        <w:t xml:space="preserve">§2º A </w:t>
      </w:r>
      <w:r w:rsidR="005A4ADF" w:rsidRPr="005A4ADF">
        <w:rPr>
          <w:rFonts w:ascii="Times New Roman" w:eastAsia="Times New Roman" w:hAnsi="Times New Roman" w:cs="Times New Roman"/>
          <w:sz w:val="24"/>
          <w:szCs w:val="24"/>
          <w:lang w:eastAsia="pt-BR"/>
        </w:rPr>
        <w:t>Secretaria Municipal de Educação</w:t>
      </w:r>
      <w:r w:rsidRPr="005A4ADF">
        <w:rPr>
          <w:rFonts w:ascii="Times New Roman" w:eastAsia="Times New Roman" w:hAnsi="Times New Roman" w:cs="Times New Roman"/>
          <w:sz w:val="24"/>
          <w:szCs w:val="24"/>
          <w:lang w:eastAsia="pt-BR"/>
        </w:rPr>
        <w:t xml:space="preserve"> pode firmar parcerias para a utilização de cadastros de outros órgãos e instituições com a finalidade de verificar a veracidade das informações prestadas pelos pais ou pelos responsáveis dos beneficiários do programa. </w:t>
      </w:r>
    </w:p>
    <w:p w14:paraId="0EA58D14" w14:textId="31463F65" w:rsidR="00D2701B" w:rsidRPr="005A4ADF" w:rsidRDefault="005A4ADF" w:rsidP="005A4ADF">
      <w:pPr>
        <w:spacing w:before="100" w:beforeAutospacing="1" w:after="100" w:afterAutospacing="1" w:line="360" w:lineRule="auto"/>
        <w:jc w:val="both"/>
        <w:rPr>
          <w:rFonts w:ascii="Times New Roman" w:eastAsia="Times New Roman" w:hAnsi="Times New Roman" w:cs="Times New Roman"/>
          <w:sz w:val="24"/>
          <w:szCs w:val="24"/>
          <w:lang w:eastAsia="pt-BR"/>
        </w:rPr>
      </w:pPr>
      <w:r w:rsidRPr="009C3FE0">
        <w:rPr>
          <w:rFonts w:ascii="Times New Roman" w:eastAsia="Times New Roman" w:hAnsi="Times New Roman" w:cs="Times New Roman"/>
          <w:bCs/>
          <w:sz w:val="24"/>
          <w:szCs w:val="24"/>
          <w:lang w:eastAsia="pt-BR"/>
        </w:rPr>
        <w:lastRenderedPageBreak/>
        <w:t>Art. 8º</w:t>
      </w:r>
      <w:r w:rsidR="00D2701B" w:rsidRPr="009C3FE0">
        <w:rPr>
          <w:rFonts w:ascii="Times New Roman" w:eastAsia="Times New Roman" w:hAnsi="Times New Roman" w:cs="Times New Roman"/>
          <w:sz w:val="24"/>
          <w:szCs w:val="24"/>
          <w:lang w:eastAsia="pt-BR"/>
        </w:rPr>
        <w:t xml:space="preserve"> A</w:t>
      </w:r>
      <w:r w:rsidR="00D2701B" w:rsidRPr="005A4ADF">
        <w:rPr>
          <w:rFonts w:ascii="Times New Roman" w:eastAsia="Times New Roman" w:hAnsi="Times New Roman" w:cs="Times New Roman"/>
          <w:sz w:val="24"/>
          <w:szCs w:val="24"/>
          <w:lang w:eastAsia="pt-BR"/>
        </w:rPr>
        <w:t xml:space="preserve"> </w:t>
      </w:r>
      <w:r w:rsidRPr="005A4ADF">
        <w:rPr>
          <w:rFonts w:ascii="Times New Roman" w:eastAsia="Times New Roman" w:hAnsi="Times New Roman" w:cs="Times New Roman"/>
          <w:sz w:val="24"/>
          <w:szCs w:val="24"/>
          <w:lang w:eastAsia="pt-BR"/>
        </w:rPr>
        <w:t>Secretaria Municipal de Educação</w:t>
      </w:r>
      <w:r w:rsidR="00D2701B" w:rsidRPr="005A4ADF">
        <w:rPr>
          <w:rFonts w:ascii="Times New Roman" w:eastAsia="Times New Roman" w:hAnsi="Times New Roman" w:cs="Times New Roman"/>
          <w:sz w:val="24"/>
          <w:szCs w:val="24"/>
          <w:lang w:eastAsia="pt-BR"/>
        </w:rPr>
        <w:t xml:space="preserve"> deve realizar acompanhamento sistemático das ações relativas ao Programa no âmbito das instituições parceiras. </w:t>
      </w:r>
    </w:p>
    <w:p w14:paraId="70294E6D" w14:textId="4B3E65FE" w:rsidR="001319CD" w:rsidRDefault="005A4ADF" w:rsidP="005A4ADF">
      <w:pPr>
        <w:spacing w:before="100" w:beforeAutospacing="1" w:after="100" w:afterAutospacing="1" w:line="360" w:lineRule="auto"/>
        <w:jc w:val="both"/>
        <w:rPr>
          <w:rFonts w:ascii="Times New Roman" w:eastAsia="Times New Roman" w:hAnsi="Times New Roman" w:cs="Times New Roman"/>
          <w:b/>
          <w:bCs/>
          <w:sz w:val="24"/>
          <w:szCs w:val="24"/>
          <w:lang w:eastAsia="pt-BR"/>
        </w:rPr>
      </w:pPr>
      <w:r w:rsidRPr="009C3FE0">
        <w:rPr>
          <w:rFonts w:ascii="Times New Roman" w:eastAsia="Times New Roman" w:hAnsi="Times New Roman" w:cs="Times New Roman"/>
          <w:bCs/>
          <w:sz w:val="24"/>
          <w:szCs w:val="24"/>
          <w:lang w:eastAsia="pt-BR"/>
        </w:rPr>
        <w:t>Art. 9º</w:t>
      </w:r>
      <w:r w:rsidRPr="005A4ADF">
        <w:rPr>
          <w:rFonts w:ascii="Times New Roman" w:eastAsia="Times New Roman" w:hAnsi="Times New Roman" w:cs="Times New Roman"/>
          <w:b/>
          <w:bCs/>
          <w:sz w:val="24"/>
          <w:szCs w:val="24"/>
          <w:lang w:eastAsia="pt-BR"/>
        </w:rPr>
        <w:t xml:space="preserve"> </w:t>
      </w:r>
      <w:r w:rsidR="001319CD" w:rsidRPr="005A4ADF">
        <w:rPr>
          <w:rFonts w:ascii="Times New Roman" w:eastAsia="Times New Roman" w:hAnsi="Times New Roman" w:cs="Times New Roman"/>
          <w:sz w:val="24"/>
          <w:szCs w:val="24"/>
          <w:lang w:eastAsia="pt-BR"/>
        </w:rPr>
        <w:t xml:space="preserve">Esta Lei entra em vigor </w:t>
      </w:r>
      <w:r w:rsidR="001319CD">
        <w:rPr>
          <w:rFonts w:ascii="Times New Roman" w:eastAsia="Times New Roman" w:hAnsi="Times New Roman" w:cs="Times New Roman"/>
          <w:sz w:val="24"/>
          <w:szCs w:val="24"/>
          <w:lang w:eastAsia="pt-BR"/>
        </w:rPr>
        <w:t>em 1º de janeiro de 2022 e as despesas correrão por conta da Secretaria Municipal de Educação de Niter</w:t>
      </w:r>
      <w:r w:rsidR="0039019E">
        <w:rPr>
          <w:rFonts w:ascii="Times New Roman" w:eastAsia="Times New Roman" w:hAnsi="Times New Roman" w:cs="Times New Roman"/>
          <w:sz w:val="24"/>
          <w:szCs w:val="24"/>
          <w:lang w:eastAsia="pt-BR"/>
        </w:rPr>
        <w:t>ói.</w:t>
      </w:r>
    </w:p>
    <w:p w14:paraId="40ADE0F8" w14:textId="77777777" w:rsidR="006E6B46" w:rsidRDefault="006E6B46" w:rsidP="006E6B46">
      <w:pPr>
        <w:spacing w:after="0" w:line="360" w:lineRule="auto"/>
        <w:jc w:val="center"/>
        <w:rPr>
          <w:rFonts w:ascii="Times New Roman" w:hAnsi="Times New Roman" w:cs="Times New Roman"/>
          <w:sz w:val="24"/>
          <w:szCs w:val="24"/>
        </w:rPr>
      </w:pPr>
    </w:p>
    <w:p w14:paraId="72136DCB" w14:textId="74D23439" w:rsidR="006E6B46" w:rsidRPr="00235781" w:rsidRDefault="006E6B46" w:rsidP="006E6B46">
      <w:pPr>
        <w:spacing w:after="0" w:line="360" w:lineRule="auto"/>
        <w:jc w:val="center"/>
        <w:rPr>
          <w:rFonts w:ascii="Times New Roman" w:hAnsi="Times New Roman" w:cs="Times New Roman"/>
          <w:sz w:val="24"/>
          <w:szCs w:val="24"/>
        </w:rPr>
      </w:pPr>
      <w:r w:rsidRPr="00235781">
        <w:rPr>
          <w:rFonts w:ascii="Times New Roman" w:hAnsi="Times New Roman" w:cs="Times New Roman"/>
          <w:sz w:val="24"/>
          <w:szCs w:val="24"/>
        </w:rPr>
        <w:t xml:space="preserve">Niterói, </w:t>
      </w:r>
      <w:r>
        <w:rPr>
          <w:rFonts w:ascii="Times New Roman" w:hAnsi="Times New Roman" w:cs="Times New Roman"/>
          <w:sz w:val="24"/>
          <w:szCs w:val="24"/>
        </w:rPr>
        <w:t>05</w:t>
      </w:r>
      <w:r w:rsidRPr="00235781">
        <w:rPr>
          <w:rFonts w:ascii="Times New Roman" w:hAnsi="Times New Roman" w:cs="Times New Roman"/>
          <w:sz w:val="24"/>
          <w:szCs w:val="24"/>
        </w:rPr>
        <w:t xml:space="preserve"> de fevereiro de 2021.</w:t>
      </w:r>
    </w:p>
    <w:p w14:paraId="6E67FD3A" w14:textId="77777777" w:rsidR="006E6B46" w:rsidRPr="00235781" w:rsidRDefault="006E6B46" w:rsidP="006E6B46">
      <w:pPr>
        <w:spacing w:after="0" w:line="360" w:lineRule="auto"/>
        <w:ind w:left="2832"/>
        <w:jc w:val="center"/>
        <w:rPr>
          <w:rFonts w:ascii="Times New Roman" w:hAnsi="Times New Roman" w:cs="Times New Roman"/>
          <w:sz w:val="24"/>
          <w:szCs w:val="24"/>
        </w:rPr>
      </w:pPr>
    </w:p>
    <w:p w14:paraId="266A9D46" w14:textId="77777777" w:rsidR="006E6B46" w:rsidRPr="00235781" w:rsidRDefault="006E6B46" w:rsidP="006E6B46">
      <w:pPr>
        <w:spacing w:after="0" w:line="360" w:lineRule="auto"/>
        <w:jc w:val="center"/>
        <w:rPr>
          <w:rFonts w:ascii="Times New Roman" w:hAnsi="Times New Roman" w:cs="Times New Roman"/>
          <w:sz w:val="24"/>
          <w:szCs w:val="24"/>
        </w:rPr>
      </w:pPr>
    </w:p>
    <w:p w14:paraId="63203C00" w14:textId="77777777" w:rsidR="006E6B46" w:rsidRPr="00235781" w:rsidRDefault="006E6B46" w:rsidP="006E6B46">
      <w:pPr>
        <w:spacing w:after="0" w:line="360" w:lineRule="auto"/>
        <w:jc w:val="center"/>
        <w:rPr>
          <w:rFonts w:ascii="Times New Roman" w:hAnsi="Times New Roman" w:cs="Times New Roman"/>
          <w:sz w:val="24"/>
          <w:szCs w:val="24"/>
        </w:rPr>
      </w:pPr>
      <w:r w:rsidRPr="00235781">
        <w:rPr>
          <w:rFonts w:ascii="Times New Roman" w:hAnsi="Times New Roman" w:cs="Times New Roman"/>
          <w:sz w:val="24"/>
          <w:szCs w:val="24"/>
        </w:rPr>
        <w:t>DOUGLAS DE SOUZA GOMES</w:t>
      </w:r>
    </w:p>
    <w:p w14:paraId="66AAC754" w14:textId="77777777" w:rsidR="006E6B46" w:rsidRPr="00235781" w:rsidRDefault="006E6B46" w:rsidP="006E6B46">
      <w:pPr>
        <w:spacing w:after="0" w:line="360" w:lineRule="auto"/>
        <w:jc w:val="center"/>
        <w:rPr>
          <w:rFonts w:ascii="Times New Roman" w:hAnsi="Times New Roman" w:cs="Times New Roman"/>
          <w:sz w:val="24"/>
          <w:szCs w:val="24"/>
        </w:rPr>
      </w:pPr>
      <w:r w:rsidRPr="00235781">
        <w:rPr>
          <w:rFonts w:ascii="Times New Roman" w:hAnsi="Times New Roman" w:cs="Times New Roman"/>
          <w:sz w:val="24"/>
          <w:szCs w:val="24"/>
        </w:rPr>
        <w:t>Vereador Líder do PTC</w:t>
      </w:r>
    </w:p>
    <w:p w14:paraId="71EDFEB3" w14:textId="77777777" w:rsidR="009C3FE0" w:rsidRDefault="009C3FE0" w:rsidP="006E6B46">
      <w:pPr>
        <w:spacing w:after="0" w:line="360" w:lineRule="auto"/>
        <w:jc w:val="both"/>
        <w:rPr>
          <w:rFonts w:ascii="Times New Roman" w:hAnsi="Times New Roman" w:cs="Times New Roman"/>
          <w:sz w:val="24"/>
          <w:szCs w:val="24"/>
        </w:rPr>
      </w:pPr>
    </w:p>
    <w:p w14:paraId="10C2B943" w14:textId="77777777" w:rsidR="006E6B46" w:rsidRPr="001319CD" w:rsidRDefault="006E6B46" w:rsidP="006E6B46">
      <w:pPr>
        <w:spacing w:after="0" w:line="360" w:lineRule="auto"/>
        <w:jc w:val="both"/>
        <w:rPr>
          <w:rFonts w:ascii="Times New Roman" w:hAnsi="Times New Roman" w:cs="Times New Roman"/>
          <w:b/>
          <w:sz w:val="24"/>
          <w:szCs w:val="24"/>
        </w:rPr>
      </w:pPr>
      <w:r w:rsidRPr="001319CD">
        <w:rPr>
          <w:rFonts w:ascii="Times New Roman" w:hAnsi="Times New Roman" w:cs="Times New Roman"/>
          <w:b/>
          <w:sz w:val="24"/>
          <w:szCs w:val="24"/>
        </w:rPr>
        <w:t>JUSTIFICATIVA</w:t>
      </w:r>
    </w:p>
    <w:p w14:paraId="188926FA" w14:textId="11412C0D" w:rsidR="007852C7" w:rsidRPr="007919F6" w:rsidRDefault="00D2701B" w:rsidP="007919F6">
      <w:pPr>
        <w:spacing w:line="360" w:lineRule="auto"/>
        <w:jc w:val="both"/>
        <w:rPr>
          <w:rFonts w:ascii="Times New Roman" w:hAnsi="Times New Roman" w:cs="Times New Roman"/>
          <w:sz w:val="24"/>
          <w:szCs w:val="24"/>
        </w:rPr>
      </w:pPr>
      <w:r w:rsidRPr="00D2701B">
        <w:rPr>
          <w:rFonts w:ascii="Times New Roman" w:eastAsia="Times New Roman" w:hAnsi="Times New Roman" w:cs="Times New Roman"/>
          <w:sz w:val="24"/>
          <w:szCs w:val="24"/>
          <w:lang w:eastAsia="pt-BR"/>
        </w:rPr>
        <w:br/>
      </w:r>
      <w:r w:rsidR="007852C7" w:rsidRPr="007919F6">
        <w:rPr>
          <w:rFonts w:ascii="Times New Roman" w:hAnsi="Times New Roman" w:cs="Times New Roman"/>
          <w:sz w:val="24"/>
          <w:szCs w:val="24"/>
        </w:rPr>
        <w:t xml:space="preserve">Com fundamento nos artigos </w:t>
      </w:r>
      <w:proofErr w:type="gramStart"/>
      <w:r w:rsidRPr="007919F6">
        <w:rPr>
          <w:rFonts w:ascii="Times New Roman" w:hAnsi="Times New Roman" w:cs="Times New Roman"/>
          <w:sz w:val="24"/>
          <w:szCs w:val="24"/>
        </w:rPr>
        <w:t>6</w:t>
      </w:r>
      <w:proofErr w:type="gramEnd"/>
      <w:r w:rsidRPr="007919F6">
        <w:rPr>
          <w:rFonts w:ascii="Times New Roman" w:hAnsi="Times New Roman" w:cs="Times New Roman"/>
          <w:sz w:val="24"/>
          <w:szCs w:val="24"/>
        </w:rPr>
        <w:t xml:space="preserve"> e 205 da Constituição da República Federativa do Brasil</w:t>
      </w:r>
      <w:r w:rsidR="007852C7" w:rsidRPr="007919F6">
        <w:rPr>
          <w:rFonts w:ascii="Times New Roman" w:hAnsi="Times New Roman" w:cs="Times New Roman"/>
          <w:sz w:val="24"/>
          <w:szCs w:val="24"/>
        </w:rPr>
        <w:t xml:space="preserve"> </w:t>
      </w:r>
      <w:r w:rsidR="001319CD">
        <w:rPr>
          <w:rFonts w:ascii="Times New Roman" w:hAnsi="Times New Roman" w:cs="Times New Roman"/>
          <w:sz w:val="24"/>
          <w:szCs w:val="24"/>
        </w:rPr>
        <w:t>e dos artigos 197 e 220 da Lei Orgânica do Município de N</w:t>
      </w:r>
      <w:r w:rsidR="001319CD" w:rsidRPr="007919F6">
        <w:rPr>
          <w:rFonts w:ascii="Times New Roman" w:hAnsi="Times New Roman" w:cs="Times New Roman"/>
          <w:sz w:val="24"/>
          <w:szCs w:val="24"/>
        </w:rPr>
        <w:t>iterói</w:t>
      </w:r>
      <w:r w:rsidRPr="007919F6">
        <w:rPr>
          <w:rFonts w:ascii="Times New Roman" w:hAnsi="Times New Roman" w:cs="Times New Roman"/>
          <w:sz w:val="24"/>
          <w:szCs w:val="24"/>
        </w:rPr>
        <w:t>, que assegura a todos o direito à educação, submeto à apreciação dos meus pares esta proposição, com a seguinte justificativa:</w:t>
      </w:r>
    </w:p>
    <w:p w14:paraId="603D0EC9" w14:textId="1C8CA989" w:rsidR="00F8660E" w:rsidRPr="007919F6" w:rsidRDefault="00F8660E" w:rsidP="007919F6">
      <w:pPr>
        <w:spacing w:line="360" w:lineRule="auto"/>
        <w:jc w:val="both"/>
        <w:rPr>
          <w:rFonts w:ascii="Times New Roman" w:hAnsi="Times New Roman" w:cs="Times New Roman"/>
          <w:sz w:val="24"/>
          <w:szCs w:val="24"/>
        </w:rPr>
      </w:pPr>
      <w:r w:rsidRPr="007919F6">
        <w:rPr>
          <w:rFonts w:ascii="Times New Roman" w:hAnsi="Times New Roman" w:cs="Times New Roman"/>
          <w:sz w:val="24"/>
          <w:szCs w:val="24"/>
        </w:rPr>
        <w:t xml:space="preserve">Niterói: cidade com orçamento anual de R$ 3,6 bilhões. Destes, mais de R$ 500 milhões são destinados à Educação. Mesmo com tanto dinheiro, a Prefeitura de Niterói tem deixado muitas crianças de fora de creches e escolas. </w:t>
      </w:r>
      <w:r w:rsidRPr="007919F6">
        <w:rPr>
          <w:rFonts w:ascii="Times New Roman" w:hAnsi="Times New Roman" w:cs="Times New Roman"/>
          <w:sz w:val="24"/>
          <w:szCs w:val="24"/>
        </w:rPr>
        <w:t>São</w:t>
      </w:r>
      <w:r w:rsidRPr="007919F6">
        <w:rPr>
          <w:rFonts w:ascii="Times New Roman" w:hAnsi="Times New Roman" w:cs="Times New Roman"/>
          <w:sz w:val="24"/>
          <w:szCs w:val="24"/>
        </w:rPr>
        <w:t xml:space="preserve"> inúmeras denúncias de pais e mães que</w:t>
      </w:r>
      <w:r w:rsidRPr="007919F6">
        <w:rPr>
          <w:rFonts w:ascii="Times New Roman" w:hAnsi="Times New Roman" w:cs="Times New Roman"/>
          <w:sz w:val="24"/>
          <w:szCs w:val="24"/>
        </w:rPr>
        <w:t xml:space="preserve">, todos os anos, não </w:t>
      </w:r>
      <w:r w:rsidRPr="007919F6">
        <w:rPr>
          <w:rFonts w:ascii="Times New Roman" w:hAnsi="Times New Roman" w:cs="Times New Roman"/>
          <w:sz w:val="24"/>
          <w:szCs w:val="24"/>
        </w:rPr>
        <w:t>consegu</w:t>
      </w:r>
      <w:r w:rsidRPr="007919F6">
        <w:rPr>
          <w:rFonts w:ascii="Times New Roman" w:hAnsi="Times New Roman" w:cs="Times New Roman"/>
          <w:sz w:val="24"/>
          <w:szCs w:val="24"/>
        </w:rPr>
        <w:t>e</w:t>
      </w:r>
      <w:r w:rsidRPr="007919F6">
        <w:rPr>
          <w:rFonts w:ascii="Times New Roman" w:hAnsi="Times New Roman" w:cs="Times New Roman"/>
          <w:sz w:val="24"/>
          <w:szCs w:val="24"/>
        </w:rPr>
        <w:t>m matricular seus filhos na rede municipal de ensino. </w:t>
      </w:r>
    </w:p>
    <w:p w14:paraId="6E4EB3DF" w14:textId="77777777" w:rsidR="00657FD7" w:rsidRDefault="00D2701B" w:rsidP="007919F6">
      <w:pPr>
        <w:spacing w:line="360" w:lineRule="auto"/>
        <w:jc w:val="both"/>
        <w:rPr>
          <w:rFonts w:ascii="Times New Roman" w:hAnsi="Times New Roman" w:cs="Times New Roman"/>
          <w:sz w:val="24"/>
          <w:szCs w:val="24"/>
        </w:rPr>
      </w:pPr>
      <w:r w:rsidRPr="007919F6">
        <w:rPr>
          <w:rFonts w:ascii="Times New Roman" w:hAnsi="Times New Roman" w:cs="Times New Roman"/>
          <w:sz w:val="24"/>
          <w:szCs w:val="24"/>
        </w:rPr>
        <w:t xml:space="preserve">Tal fato resulta da inconteste ausência de vagas nas </w:t>
      </w:r>
      <w:r w:rsidR="00F8660E" w:rsidRPr="007919F6">
        <w:rPr>
          <w:rFonts w:ascii="Times New Roman" w:hAnsi="Times New Roman" w:cs="Times New Roman"/>
          <w:sz w:val="24"/>
          <w:szCs w:val="24"/>
        </w:rPr>
        <w:t>creches</w:t>
      </w:r>
      <w:r w:rsidR="007919F6" w:rsidRPr="007919F6">
        <w:rPr>
          <w:rFonts w:ascii="Times New Roman" w:hAnsi="Times New Roman" w:cs="Times New Roman"/>
          <w:sz w:val="24"/>
          <w:szCs w:val="24"/>
        </w:rPr>
        <w:t xml:space="preserve"> e escolas</w:t>
      </w:r>
      <w:r w:rsidRPr="007919F6">
        <w:rPr>
          <w:rFonts w:ascii="Times New Roman" w:hAnsi="Times New Roman" w:cs="Times New Roman"/>
          <w:sz w:val="24"/>
          <w:szCs w:val="24"/>
        </w:rPr>
        <w:t xml:space="preserve"> públicas </w:t>
      </w:r>
      <w:r w:rsidR="007919F6" w:rsidRPr="007919F6">
        <w:rPr>
          <w:rFonts w:ascii="Times New Roman" w:hAnsi="Times New Roman" w:cs="Times New Roman"/>
          <w:sz w:val="24"/>
          <w:szCs w:val="24"/>
        </w:rPr>
        <w:t>do Município</w:t>
      </w:r>
      <w:r w:rsidRPr="007919F6">
        <w:rPr>
          <w:rFonts w:ascii="Times New Roman" w:hAnsi="Times New Roman" w:cs="Times New Roman"/>
          <w:sz w:val="24"/>
          <w:szCs w:val="24"/>
        </w:rPr>
        <w:t xml:space="preserve">, condenando </w:t>
      </w:r>
      <w:r w:rsidR="007919F6" w:rsidRPr="007919F6">
        <w:rPr>
          <w:rFonts w:ascii="Times New Roman" w:hAnsi="Times New Roman" w:cs="Times New Roman"/>
          <w:sz w:val="24"/>
          <w:szCs w:val="24"/>
        </w:rPr>
        <w:t>diversas</w:t>
      </w:r>
      <w:r w:rsidRPr="007919F6">
        <w:rPr>
          <w:rFonts w:ascii="Times New Roman" w:hAnsi="Times New Roman" w:cs="Times New Roman"/>
          <w:sz w:val="24"/>
          <w:szCs w:val="24"/>
        </w:rPr>
        <w:t xml:space="preserve"> crianças a permanecerem à margem do sistema educacional.</w:t>
      </w:r>
    </w:p>
    <w:p w14:paraId="23D071D6" w14:textId="77777777" w:rsidR="00657FD7" w:rsidRDefault="00D2701B" w:rsidP="007919F6">
      <w:pPr>
        <w:spacing w:line="360" w:lineRule="auto"/>
        <w:jc w:val="both"/>
        <w:rPr>
          <w:rFonts w:ascii="Times New Roman" w:hAnsi="Times New Roman" w:cs="Times New Roman"/>
          <w:sz w:val="24"/>
          <w:szCs w:val="24"/>
        </w:rPr>
      </w:pPr>
      <w:proofErr w:type="gramStart"/>
      <w:r w:rsidRPr="00657FD7">
        <w:rPr>
          <w:rFonts w:ascii="Times New Roman" w:hAnsi="Times New Roman" w:cs="Times New Roman"/>
          <w:sz w:val="24"/>
          <w:szCs w:val="24"/>
        </w:rPr>
        <w:t xml:space="preserve">Todos os anos </w:t>
      </w:r>
      <w:r w:rsidR="00657FD7">
        <w:rPr>
          <w:rFonts w:ascii="Times New Roman" w:hAnsi="Times New Roman" w:cs="Times New Roman"/>
          <w:sz w:val="24"/>
          <w:szCs w:val="24"/>
        </w:rPr>
        <w:t>temos</w:t>
      </w:r>
      <w:proofErr w:type="gramEnd"/>
      <w:r w:rsidR="00657FD7">
        <w:rPr>
          <w:rFonts w:ascii="Times New Roman" w:hAnsi="Times New Roman" w:cs="Times New Roman"/>
          <w:sz w:val="24"/>
          <w:szCs w:val="24"/>
        </w:rPr>
        <w:t xml:space="preserve"> o infortúnio de assistir a</w:t>
      </w:r>
      <w:r w:rsidRPr="00657FD7">
        <w:rPr>
          <w:rFonts w:ascii="Times New Roman" w:hAnsi="Times New Roman" w:cs="Times New Roman"/>
          <w:sz w:val="24"/>
          <w:szCs w:val="24"/>
        </w:rPr>
        <w:t xml:space="preserve"> situação se repetir, prejudicando aquele que é mais vulnerável, a criança que depende do Estado para ver assegurado o seu direito básico de acesso à Educação.</w:t>
      </w:r>
    </w:p>
    <w:p w14:paraId="23F8AF80" w14:textId="48BE4C66" w:rsidR="00657FD7" w:rsidRDefault="00D2701B" w:rsidP="007919F6">
      <w:pPr>
        <w:spacing w:line="360" w:lineRule="auto"/>
        <w:jc w:val="both"/>
        <w:rPr>
          <w:rFonts w:ascii="Times New Roman" w:hAnsi="Times New Roman" w:cs="Times New Roman"/>
          <w:sz w:val="24"/>
          <w:szCs w:val="24"/>
        </w:rPr>
      </w:pPr>
      <w:r w:rsidRPr="00657FD7">
        <w:rPr>
          <w:rFonts w:ascii="Times New Roman" w:hAnsi="Times New Roman" w:cs="Times New Roman"/>
          <w:sz w:val="24"/>
          <w:szCs w:val="24"/>
        </w:rPr>
        <w:t xml:space="preserve">Por esse motivo, defendo que a criação de um sistema de </w:t>
      </w:r>
      <w:r w:rsidR="00872CB5">
        <w:rPr>
          <w:rFonts w:ascii="Times New Roman" w:hAnsi="Times New Roman" w:cs="Times New Roman"/>
          <w:sz w:val="24"/>
          <w:szCs w:val="24"/>
        </w:rPr>
        <w:t>VALE-</w:t>
      </w:r>
      <w:r w:rsidR="001319CD" w:rsidRPr="001319CD">
        <w:rPr>
          <w:rFonts w:ascii="Times New Roman" w:hAnsi="Times New Roman" w:cs="Times New Roman"/>
          <w:sz w:val="24"/>
          <w:szCs w:val="24"/>
        </w:rPr>
        <w:t>CRECHE</w:t>
      </w:r>
      <w:r w:rsidRPr="00657FD7">
        <w:rPr>
          <w:rFonts w:ascii="Times New Roman" w:hAnsi="Times New Roman" w:cs="Times New Roman"/>
          <w:sz w:val="24"/>
          <w:szCs w:val="24"/>
        </w:rPr>
        <w:t>, nos moldes realizados ao redor do mundo (Estado Unidos, Irlanda, Suécia, e muitos outros, além dos nossos vizinhos Chile e Colômbia), não só figurará como uma solução a recorrente problemática de falta de vagas, como também promoverá o aumento da escolaridade, maior equidade e qualidade na educação.</w:t>
      </w:r>
    </w:p>
    <w:p w14:paraId="0A8A9863" w14:textId="0FB291B6" w:rsidR="00657FD7" w:rsidRDefault="00D2701B" w:rsidP="007919F6">
      <w:pPr>
        <w:spacing w:line="360" w:lineRule="auto"/>
        <w:jc w:val="both"/>
        <w:rPr>
          <w:rFonts w:ascii="Times New Roman" w:hAnsi="Times New Roman" w:cs="Times New Roman"/>
          <w:sz w:val="24"/>
          <w:szCs w:val="24"/>
        </w:rPr>
      </w:pPr>
      <w:r w:rsidRPr="00657FD7">
        <w:rPr>
          <w:rFonts w:ascii="Times New Roman" w:hAnsi="Times New Roman" w:cs="Times New Roman"/>
          <w:sz w:val="24"/>
          <w:szCs w:val="24"/>
        </w:rPr>
        <w:lastRenderedPageBreak/>
        <w:t>Tomando como referência resultados dos modelos implantados no Chile e na Colômbia, onde o governo conseguiu, com o sistema de distribuição de vouchers, obter um custo por aluno inferior ao modelo de financiamento próprio da educação (oferta), podemos inferir que não só os alunos teriam acesso a uma educação de m</w:t>
      </w:r>
      <w:r w:rsidR="00657FD7">
        <w:rPr>
          <w:rFonts w:ascii="Times New Roman" w:hAnsi="Times New Roman" w:cs="Times New Roman"/>
          <w:sz w:val="24"/>
          <w:szCs w:val="24"/>
        </w:rPr>
        <w:t xml:space="preserve">elhor qualidade, como também o </w:t>
      </w:r>
      <w:r w:rsidR="00872CB5">
        <w:rPr>
          <w:rFonts w:ascii="Times New Roman" w:hAnsi="Times New Roman" w:cs="Times New Roman"/>
          <w:sz w:val="24"/>
          <w:szCs w:val="24"/>
        </w:rPr>
        <w:t>Município</w:t>
      </w:r>
      <w:bookmarkStart w:id="0" w:name="_GoBack"/>
      <w:bookmarkEnd w:id="0"/>
      <w:r w:rsidRPr="00657FD7">
        <w:rPr>
          <w:rFonts w:ascii="Times New Roman" w:hAnsi="Times New Roman" w:cs="Times New Roman"/>
          <w:sz w:val="24"/>
          <w:szCs w:val="24"/>
        </w:rPr>
        <w:t xml:space="preserve"> seria capaz de se ver economizando com a adoção da medida proposta, sendo assim capaz de aplicar o excedente em outras áreas do setor.</w:t>
      </w:r>
    </w:p>
    <w:p w14:paraId="396724E2" w14:textId="77777777" w:rsidR="00657FD7" w:rsidRDefault="00D2701B" w:rsidP="007919F6">
      <w:pPr>
        <w:spacing w:line="360" w:lineRule="auto"/>
        <w:jc w:val="both"/>
        <w:rPr>
          <w:rFonts w:ascii="Times New Roman" w:hAnsi="Times New Roman" w:cs="Times New Roman"/>
          <w:sz w:val="24"/>
          <w:szCs w:val="24"/>
        </w:rPr>
      </w:pPr>
      <w:r w:rsidRPr="00657FD7">
        <w:rPr>
          <w:rFonts w:ascii="Times New Roman" w:hAnsi="Times New Roman" w:cs="Times New Roman"/>
          <w:sz w:val="24"/>
          <w:szCs w:val="24"/>
        </w:rPr>
        <w:t xml:space="preserve">Defendo que a educação constitui um serviço como qualquer outro e, portanto, deve ser abordado a partir da perspectiva do consumidor, que deve sempre ser </w:t>
      </w:r>
      <w:proofErr w:type="gramStart"/>
      <w:r w:rsidRPr="00657FD7">
        <w:rPr>
          <w:rFonts w:ascii="Times New Roman" w:hAnsi="Times New Roman" w:cs="Times New Roman"/>
          <w:sz w:val="24"/>
          <w:szCs w:val="24"/>
        </w:rPr>
        <w:t>ofertado uma gama de possibilidades de escolha</w:t>
      </w:r>
      <w:proofErr w:type="gramEnd"/>
      <w:r w:rsidRPr="00657FD7">
        <w:rPr>
          <w:rFonts w:ascii="Times New Roman" w:hAnsi="Times New Roman" w:cs="Times New Roman"/>
          <w:sz w:val="24"/>
          <w:szCs w:val="24"/>
        </w:rPr>
        <w:t>. Competição, no contexto do livre mercado, está intimamente relacionado com o aprimoramento da prestação de serviços e com a maior qualidade final do produto ofertado.</w:t>
      </w:r>
    </w:p>
    <w:p w14:paraId="4456E6E8" w14:textId="77777777" w:rsidR="00657FD7" w:rsidRDefault="00D2701B" w:rsidP="007919F6">
      <w:pPr>
        <w:spacing w:line="360" w:lineRule="auto"/>
        <w:jc w:val="both"/>
        <w:rPr>
          <w:rFonts w:ascii="Times New Roman" w:hAnsi="Times New Roman" w:cs="Times New Roman"/>
          <w:sz w:val="24"/>
          <w:szCs w:val="24"/>
        </w:rPr>
      </w:pPr>
      <w:r w:rsidRPr="00657FD7">
        <w:rPr>
          <w:rFonts w:ascii="Times New Roman" w:hAnsi="Times New Roman" w:cs="Times New Roman"/>
          <w:sz w:val="24"/>
          <w:szCs w:val="24"/>
        </w:rPr>
        <w:t xml:space="preserve">Nesse sentido, devemos tornar a função do </w:t>
      </w:r>
      <w:r w:rsidR="00657FD7">
        <w:rPr>
          <w:rFonts w:ascii="Times New Roman" w:hAnsi="Times New Roman" w:cs="Times New Roman"/>
          <w:sz w:val="24"/>
          <w:szCs w:val="24"/>
        </w:rPr>
        <w:t>Município</w:t>
      </w:r>
      <w:r w:rsidRPr="00657FD7">
        <w:rPr>
          <w:rFonts w:ascii="Times New Roman" w:hAnsi="Times New Roman" w:cs="Times New Roman"/>
          <w:sz w:val="24"/>
          <w:szCs w:val="24"/>
        </w:rPr>
        <w:t xml:space="preserve"> cada vez menor, substituindo a discricionariedade estatal pela responsabilidade e direito de escolha de cada um. É apenas dessa forma que poderemos ofertar uma oportunidade igual para todos e, assim, eliminar os problemas de gestão existentes.</w:t>
      </w:r>
    </w:p>
    <w:p w14:paraId="340E1EE4" w14:textId="7E423AB4" w:rsidR="009C3FE0" w:rsidRDefault="00D2701B" w:rsidP="007919F6">
      <w:pPr>
        <w:spacing w:line="360" w:lineRule="auto"/>
        <w:jc w:val="both"/>
        <w:rPr>
          <w:rFonts w:ascii="Times New Roman" w:hAnsi="Times New Roman" w:cs="Times New Roman"/>
          <w:sz w:val="24"/>
          <w:szCs w:val="24"/>
        </w:rPr>
      </w:pPr>
      <w:r w:rsidRPr="00657FD7">
        <w:rPr>
          <w:rFonts w:ascii="Times New Roman" w:hAnsi="Times New Roman" w:cs="Times New Roman"/>
          <w:sz w:val="24"/>
          <w:szCs w:val="24"/>
        </w:rPr>
        <w:t>Inegável</w:t>
      </w:r>
      <w:r w:rsidR="00657FD7">
        <w:rPr>
          <w:rFonts w:ascii="Times New Roman" w:hAnsi="Times New Roman" w:cs="Times New Roman"/>
          <w:sz w:val="24"/>
          <w:szCs w:val="24"/>
        </w:rPr>
        <w:t xml:space="preserve"> que o aprimoramento do S</w:t>
      </w:r>
      <w:r w:rsidRPr="00657FD7">
        <w:rPr>
          <w:rFonts w:ascii="Times New Roman" w:hAnsi="Times New Roman" w:cs="Times New Roman"/>
          <w:sz w:val="24"/>
          <w:szCs w:val="24"/>
        </w:rPr>
        <w:t xml:space="preserve">etor Educacional se faz necessário. Desenvolvimento e crescimento econômico estão intimamente relacionados à educação, sendo não só imoral ou irresponsável, mas também ilegal a desídia do </w:t>
      </w:r>
      <w:r w:rsidR="00657FD7" w:rsidRPr="00657FD7">
        <w:rPr>
          <w:rFonts w:ascii="Times New Roman" w:hAnsi="Times New Roman" w:cs="Times New Roman"/>
          <w:sz w:val="24"/>
          <w:szCs w:val="24"/>
        </w:rPr>
        <w:t>Município</w:t>
      </w:r>
      <w:r w:rsidRPr="00657FD7">
        <w:rPr>
          <w:rFonts w:ascii="Times New Roman" w:hAnsi="Times New Roman" w:cs="Times New Roman"/>
          <w:sz w:val="24"/>
          <w:szCs w:val="24"/>
        </w:rPr>
        <w:t xml:space="preserve"> para com esses alunos, negando-lhes uma chance de crescimento pessoal e furtando-lhes mais um ano de vida educacional</w:t>
      </w:r>
      <w:r w:rsidR="00657FD7" w:rsidRPr="00657FD7">
        <w:rPr>
          <w:rFonts w:ascii="Times New Roman" w:hAnsi="Times New Roman" w:cs="Times New Roman"/>
          <w:sz w:val="24"/>
          <w:szCs w:val="24"/>
        </w:rPr>
        <w:t>, além disso, muitas das mães são prejudicadas, não podem trabalhar porque não tem recursos financeiros para colocar seus filhos em creches privadas e não tem com quem deixar seus filhos</w:t>
      </w:r>
      <w:r w:rsidR="0039019E">
        <w:rPr>
          <w:rStyle w:val="Refdenotaderodap"/>
          <w:rFonts w:ascii="Times New Roman" w:hAnsi="Times New Roman" w:cs="Times New Roman"/>
          <w:sz w:val="24"/>
          <w:szCs w:val="24"/>
        </w:rPr>
        <w:footnoteReference w:id="1"/>
      </w:r>
      <w:r w:rsidRPr="00657FD7">
        <w:rPr>
          <w:rFonts w:ascii="Times New Roman" w:hAnsi="Times New Roman" w:cs="Times New Roman"/>
          <w:sz w:val="24"/>
          <w:szCs w:val="24"/>
        </w:rPr>
        <w:t>.</w:t>
      </w:r>
    </w:p>
    <w:p w14:paraId="2255C142" w14:textId="685F29B6" w:rsidR="00D2701B" w:rsidRPr="00235781" w:rsidRDefault="00D2701B" w:rsidP="007919F6">
      <w:pPr>
        <w:spacing w:line="360" w:lineRule="auto"/>
        <w:jc w:val="both"/>
        <w:rPr>
          <w:rFonts w:ascii="Times New Roman" w:hAnsi="Times New Roman" w:cs="Times New Roman"/>
          <w:sz w:val="24"/>
          <w:szCs w:val="24"/>
        </w:rPr>
      </w:pPr>
      <w:r w:rsidRPr="00657FD7">
        <w:rPr>
          <w:rFonts w:ascii="Times New Roman" w:hAnsi="Times New Roman" w:cs="Times New Roman"/>
          <w:sz w:val="24"/>
          <w:szCs w:val="24"/>
        </w:rPr>
        <w:t>Sendo assim, solicito o apoio dos meus pares para a aprovação do presente Projeto de Lei.</w:t>
      </w:r>
    </w:p>
    <w:p w14:paraId="190E7CA4" w14:textId="77777777" w:rsidR="00065535" w:rsidRPr="00235781" w:rsidRDefault="00065535" w:rsidP="003E096F">
      <w:pPr>
        <w:spacing w:after="0" w:line="360" w:lineRule="auto"/>
        <w:ind w:left="2832"/>
        <w:jc w:val="both"/>
        <w:rPr>
          <w:rFonts w:ascii="Times New Roman" w:hAnsi="Times New Roman" w:cs="Times New Roman"/>
          <w:sz w:val="24"/>
          <w:szCs w:val="24"/>
        </w:rPr>
      </w:pPr>
    </w:p>
    <w:p w14:paraId="195D6C66" w14:textId="4DFB4B28" w:rsidR="003E096F" w:rsidRPr="00235781" w:rsidRDefault="003E096F" w:rsidP="00235781">
      <w:pPr>
        <w:spacing w:after="0" w:line="360" w:lineRule="auto"/>
        <w:jc w:val="center"/>
        <w:rPr>
          <w:rFonts w:ascii="Times New Roman" w:hAnsi="Times New Roman" w:cs="Times New Roman"/>
          <w:sz w:val="24"/>
          <w:szCs w:val="24"/>
        </w:rPr>
      </w:pPr>
      <w:r w:rsidRPr="00235781">
        <w:rPr>
          <w:rFonts w:ascii="Times New Roman" w:hAnsi="Times New Roman" w:cs="Times New Roman"/>
          <w:sz w:val="24"/>
          <w:szCs w:val="24"/>
        </w:rPr>
        <w:t xml:space="preserve">Niterói, </w:t>
      </w:r>
      <w:r w:rsidR="009C3FE0">
        <w:rPr>
          <w:rFonts w:ascii="Times New Roman" w:hAnsi="Times New Roman" w:cs="Times New Roman"/>
          <w:sz w:val="24"/>
          <w:szCs w:val="24"/>
        </w:rPr>
        <w:t>05</w:t>
      </w:r>
      <w:r w:rsidRPr="00235781">
        <w:rPr>
          <w:rFonts w:ascii="Times New Roman" w:hAnsi="Times New Roman" w:cs="Times New Roman"/>
          <w:sz w:val="24"/>
          <w:szCs w:val="24"/>
        </w:rPr>
        <w:t xml:space="preserve"> de </w:t>
      </w:r>
      <w:r w:rsidR="00065535" w:rsidRPr="00235781">
        <w:rPr>
          <w:rFonts w:ascii="Times New Roman" w:hAnsi="Times New Roman" w:cs="Times New Roman"/>
          <w:sz w:val="24"/>
          <w:szCs w:val="24"/>
        </w:rPr>
        <w:t>fevereiro</w:t>
      </w:r>
      <w:r w:rsidRPr="00235781">
        <w:rPr>
          <w:rFonts w:ascii="Times New Roman" w:hAnsi="Times New Roman" w:cs="Times New Roman"/>
          <w:sz w:val="24"/>
          <w:szCs w:val="24"/>
        </w:rPr>
        <w:t xml:space="preserve"> de 2021</w:t>
      </w:r>
      <w:r w:rsidR="00235781" w:rsidRPr="00235781">
        <w:rPr>
          <w:rFonts w:ascii="Times New Roman" w:hAnsi="Times New Roman" w:cs="Times New Roman"/>
          <w:sz w:val="24"/>
          <w:szCs w:val="24"/>
        </w:rPr>
        <w:t>.</w:t>
      </w:r>
    </w:p>
    <w:p w14:paraId="5BD07059" w14:textId="77777777" w:rsidR="00065535" w:rsidRDefault="00065535" w:rsidP="00235781">
      <w:pPr>
        <w:spacing w:after="0" w:line="360" w:lineRule="auto"/>
        <w:ind w:left="2832"/>
        <w:jc w:val="center"/>
        <w:rPr>
          <w:rFonts w:ascii="Times New Roman" w:hAnsi="Times New Roman" w:cs="Times New Roman"/>
          <w:sz w:val="24"/>
          <w:szCs w:val="24"/>
        </w:rPr>
      </w:pPr>
    </w:p>
    <w:p w14:paraId="33F94B28" w14:textId="77777777" w:rsidR="009C3FE0" w:rsidRPr="00235781" w:rsidRDefault="009C3FE0" w:rsidP="00235781">
      <w:pPr>
        <w:spacing w:after="0" w:line="360" w:lineRule="auto"/>
        <w:ind w:left="2832"/>
        <w:jc w:val="center"/>
        <w:rPr>
          <w:rFonts w:ascii="Times New Roman" w:hAnsi="Times New Roman" w:cs="Times New Roman"/>
          <w:sz w:val="24"/>
          <w:szCs w:val="24"/>
        </w:rPr>
      </w:pPr>
    </w:p>
    <w:p w14:paraId="30144A84" w14:textId="77777777" w:rsidR="003E096F" w:rsidRPr="00235781" w:rsidRDefault="003E096F" w:rsidP="00235781">
      <w:pPr>
        <w:spacing w:after="0" w:line="360" w:lineRule="auto"/>
        <w:jc w:val="center"/>
        <w:rPr>
          <w:rFonts w:ascii="Times New Roman" w:hAnsi="Times New Roman" w:cs="Times New Roman"/>
          <w:sz w:val="24"/>
          <w:szCs w:val="24"/>
        </w:rPr>
      </w:pPr>
    </w:p>
    <w:p w14:paraId="157B6C0B" w14:textId="72BDC5D1" w:rsidR="003E096F" w:rsidRPr="00235781" w:rsidRDefault="003E096F" w:rsidP="00235781">
      <w:pPr>
        <w:spacing w:after="0" w:line="360" w:lineRule="auto"/>
        <w:jc w:val="center"/>
        <w:rPr>
          <w:rFonts w:ascii="Times New Roman" w:hAnsi="Times New Roman" w:cs="Times New Roman"/>
          <w:sz w:val="24"/>
          <w:szCs w:val="24"/>
        </w:rPr>
      </w:pPr>
      <w:r w:rsidRPr="00235781">
        <w:rPr>
          <w:rFonts w:ascii="Times New Roman" w:hAnsi="Times New Roman" w:cs="Times New Roman"/>
          <w:sz w:val="24"/>
          <w:szCs w:val="24"/>
        </w:rPr>
        <w:t>DOUGLAS DE SOUZA GOMES</w:t>
      </w:r>
    </w:p>
    <w:p w14:paraId="3AEC9D6A" w14:textId="6CAC042D" w:rsidR="003E096F" w:rsidRPr="00235781" w:rsidRDefault="003E096F" w:rsidP="00235781">
      <w:pPr>
        <w:spacing w:after="0" w:line="360" w:lineRule="auto"/>
        <w:jc w:val="center"/>
        <w:rPr>
          <w:rFonts w:ascii="Times New Roman" w:hAnsi="Times New Roman" w:cs="Times New Roman"/>
          <w:sz w:val="24"/>
          <w:szCs w:val="24"/>
        </w:rPr>
      </w:pPr>
      <w:r w:rsidRPr="00235781">
        <w:rPr>
          <w:rFonts w:ascii="Times New Roman" w:hAnsi="Times New Roman" w:cs="Times New Roman"/>
          <w:sz w:val="24"/>
          <w:szCs w:val="24"/>
        </w:rPr>
        <w:t>Vereador Líder do PTC</w:t>
      </w:r>
    </w:p>
    <w:sectPr w:rsidR="003E096F" w:rsidRPr="00235781" w:rsidSect="00B227E0">
      <w:headerReference w:type="default" r:id="rId8"/>
      <w:footerReference w:type="default" r:id="rId9"/>
      <w:headerReference w:type="first" r:id="rId10"/>
      <w:footerReference w:type="first" r:id="rId11"/>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CA3BDE" w14:textId="77777777" w:rsidR="0047285E" w:rsidRDefault="0047285E" w:rsidP="00B77A0F">
      <w:pPr>
        <w:spacing w:after="0" w:line="240" w:lineRule="auto"/>
      </w:pPr>
      <w:r>
        <w:separator/>
      </w:r>
    </w:p>
  </w:endnote>
  <w:endnote w:type="continuationSeparator" w:id="0">
    <w:p w14:paraId="05B185D4" w14:textId="77777777" w:rsidR="0047285E" w:rsidRDefault="0047285E"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92EB6" w14:textId="77777777" w:rsidR="0045475A" w:rsidRPr="00427749" w:rsidRDefault="0045475A" w:rsidP="0045475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36, </w:t>
    </w:r>
    <w:r w:rsidRPr="00427749">
      <w:rPr>
        <w:rFonts w:ascii="Verdana" w:eastAsia="Times New Roman" w:hAnsi="Verdana" w:cs="Segoe UI"/>
        <w:color w:val="262626"/>
        <w:sz w:val="20"/>
        <w:szCs w:val="20"/>
        <w:lang w:eastAsia="pt-BR"/>
      </w:rPr>
      <w:t xml:space="preserve">Centro Niterói, CEP </w:t>
    </w:r>
    <w:proofErr w:type="gramStart"/>
    <w:r w:rsidRPr="00427749">
      <w:rPr>
        <w:rFonts w:ascii="Verdana" w:eastAsia="Times New Roman" w:hAnsi="Verdana" w:cs="Segoe UI"/>
        <w:color w:val="262626"/>
        <w:sz w:val="20"/>
        <w:szCs w:val="20"/>
        <w:lang w:eastAsia="pt-BR"/>
      </w:rPr>
      <w:t>24.020.073</w:t>
    </w:r>
    <w:proofErr w:type="gramEnd"/>
  </w:p>
  <w:p w14:paraId="4B91B2F7" w14:textId="77777777" w:rsidR="0045475A" w:rsidRPr="00427749" w:rsidRDefault="0045475A" w:rsidP="0045475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251994" w:rsidRDefault="0025199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DB9EC" w14:textId="77777777" w:rsidR="00251994" w:rsidRPr="00427749" w:rsidRDefault="00251994"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 xml:space="preserve">Centro Niterói, CEP </w:t>
    </w:r>
    <w:proofErr w:type="gramStart"/>
    <w:r w:rsidRPr="00427749">
      <w:rPr>
        <w:rFonts w:ascii="Verdana" w:eastAsia="Times New Roman" w:hAnsi="Verdana" w:cs="Segoe UI"/>
        <w:color w:val="262626"/>
        <w:sz w:val="20"/>
        <w:szCs w:val="20"/>
        <w:lang w:eastAsia="pt-BR"/>
      </w:rPr>
      <w:t>24.020.073</w:t>
    </w:r>
    <w:proofErr w:type="gramEnd"/>
  </w:p>
  <w:p w14:paraId="3542684E" w14:textId="77777777" w:rsidR="00251994" w:rsidRPr="00B7530A" w:rsidRDefault="00251994"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CB662" w14:textId="77777777" w:rsidR="0047285E" w:rsidRDefault="0047285E" w:rsidP="00B77A0F">
      <w:pPr>
        <w:spacing w:after="0" w:line="240" w:lineRule="auto"/>
      </w:pPr>
      <w:r>
        <w:separator/>
      </w:r>
    </w:p>
  </w:footnote>
  <w:footnote w:type="continuationSeparator" w:id="0">
    <w:p w14:paraId="694B9F90" w14:textId="77777777" w:rsidR="0047285E" w:rsidRDefault="0047285E" w:rsidP="00B77A0F">
      <w:pPr>
        <w:spacing w:after="0" w:line="240" w:lineRule="auto"/>
      </w:pPr>
      <w:r>
        <w:continuationSeparator/>
      </w:r>
    </w:p>
  </w:footnote>
  <w:footnote w:id="1">
    <w:p w14:paraId="4DD30692" w14:textId="2BD0BB79" w:rsidR="0039019E" w:rsidRPr="0039019E" w:rsidRDefault="0039019E">
      <w:pPr>
        <w:pStyle w:val="Textodenotaderodap"/>
        <w:rPr>
          <w:rFonts w:ascii="Times New Roman" w:hAnsi="Times New Roman" w:cs="Times New Roman"/>
          <w:sz w:val="16"/>
          <w:szCs w:val="16"/>
        </w:rPr>
      </w:pPr>
      <w:r>
        <w:rPr>
          <w:rStyle w:val="Refdenotaderodap"/>
        </w:rPr>
        <w:footnoteRef/>
      </w:r>
      <w:r>
        <w:t xml:space="preserve"> </w:t>
      </w:r>
      <w:hyperlink r:id="rId1" w:history="1">
        <w:r w:rsidRPr="0039019E">
          <w:rPr>
            <w:rStyle w:val="Hyperlink"/>
            <w:rFonts w:ascii="Times New Roman" w:hAnsi="Times New Roman" w:cs="Times New Roman"/>
            <w:sz w:val="16"/>
            <w:szCs w:val="16"/>
          </w:rPr>
          <w:t>https://plantaoenfoco.com.br/cidades/dificuldade-para-vagas-escolares-em-niteroi/</w:t>
        </w:r>
      </w:hyperlink>
    </w:p>
    <w:p w14:paraId="31D6D80A" w14:textId="12787EDC" w:rsidR="0039019E" w:rsidRPr="0039019E" w:rsidRDefault="0039019E">
      <w:pPr>
        <w:pStyle w:val="Textodenotaderodap"/>
        <w:rPr>
          <w:rFonts w:ascii="Times New Roman" w:hAnsi="Times New Roman" w:cs="Times New Roman"/>
          <w:sz w:val="16"/>
          <w:szCs w:val="16"/>
        </w:rPr>
      </w:pPr>
      <w:hyperlink r:id="rId2" w:history="1">
        <w:r w:rsidRPr="0039019E">
          <w:rPr>
            <w:rStyle w:val="Hyperlink"/>
            <w:rFonts w:ascii="Times New Roman" w:hAnsi="Times New Roman" w:cs="Times New Roman"/>
            <w:sz w:val="16"/>
            <w:szCs w:val="16"/>
          </w:rPr>
          <w:t>https://oglobo.globo.com/rio/bairros/falta-de-vagas-em-escolas-de-niteroi-motiva-maes-ingressarem-com-acao-judicial-conjunta-1-24263974</w:t>
        </w:r>
      </w:hyperlink>
    </w:p>
    <w:p w14:paraId="5D924A2C" w14:textId="77777777" w:rsidR="0039019E" w:rsidRDefault="0039019E">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F4DAC" w14:textId="5456454E" w:rsidR="00251994" w:rsidRDefault="001319CD" w:rsidP="00B7530A">
    <w:pPr>
      <w:pBdr>
        <w:bottom w:val="single" w:sz="4" w:space="1" w:color="auto"/>
      </w:pBdr>
      <w:spacing w:after="0" w:line="240" w:lineRule="auto"/>
      <w:jc w:val="center"/>
    </w:pPr>
    <w:sdt>
      <w:sdtPr>
        <w:id w:val="425458217"/>
        <w:docPartObj>
          <w:docPartGallery w:val="Page Numbers (Margins)"/>
          <w:docPartUnique/>
        </w:docPartObj>
      </w:sdtPr>
      <w:sdtContent>
        <w:r>
          <w:rPr>
            <w:noProof/>
          </w:rPr>
          <mc:AlternateContent>
            <mc:Choice Requires="wps">
              <w:drawing>
                <wp:anchor distT="0" distB="0" distL="114300" distR="114300" simplePos="0" relativeHeight="251659264" behindDoc="0" locked="0" layoutInCell="0" allowOverlap="1" wp14:anchorId="2FDCD384" wp14:editId="45AB4605">
                  <wp:simplePos x="0" y="0"/>
                  <wp:positionH relativeFrom="rightMargin">
                    <wp:align>right</wp:align>
                  </wp:positionH>
                  <mc:AlternateContent>
                    <mc:Choice Requires="wp14">
                      <wp:positionV relativeFrom="margin">
                        <wp14:pctPosVOffset>10000</wp14:pctPosVOffset>
                      </wp:positionV>
                    </mc:Choice>
                    <mc:Fallback>
                      <wp:positionV relativeFrom="page">
                        <wp:posOffset>1233805</wp:posOffset>
                      </wp:positionV>
                    </mc:Fallback>
                  </mc:AlternateContent>
                  <wp:extent cx="822960" cy="433705"/>
                  <wp:effectExtent l="0" t="0" r="0" b="0"/>
                  <wp:wrapNone/>
                  <wp:docPr id="534"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1B67A677" w14:textId="3495C167" w:rsidR="001319CD" w:rsidRPr="001319CD" w:rsidRDefault="001319CD">
                              <w:pPr>
                                <w:pBdr>
                                  <w:top w:val="single" w:sz="4" w:space="1" w:color="D8D8D8" w:themeColor="background1" w:themeShade="D8"/>
                                </w:pBdr>
                                <w:rPr>
                                  <w:rFonts w:ascii="Times New Roman" w:hAnsi="Times New Roman" w:cs="Times New Roman"/>
                                  <w:sz w:val="16"/>
                                  <w:szCs w:val="16"/>
                                </w:rPr>
                              </w:pPr>
                              <w:r w:rsidRPr="001319CD">
                                <w:rPr>
                                  <w:rFonts w:ascii="Times New Roman" w:hAnsi="Times New Roman" w:cs="Times New Roman"/>
                                  <w:sz w:val="16"/>
                                  <w:szCs w:val="16"/>
                                </w:rPr>
                                <w:t xml:space="preserve">Página | </w:t>
                              </w:r>
                              <w:r w:rsidRPr="001319CD">
                                <w:rPr>
                                  <w:rFonts w:ascii="Times New Roman" w:hAnsi="Times New Roman" w:cs="Times New Roman"/>
                                  <w:sz w:val="16"/>
                                  <w:szCs w:val="16"/>
                                </w:rPr>
                                <w:fldChar w:fldCharType="begin"/>
                              </w:r>
                              <w:r w:rsidRPr="001319CD">
                                <w:rPr>
                                  <w:rFonts w:ascii="Times New Roman" w:hAnsi="Times New Roman" w:cs="Times New Roman"/>
                                  <w:sz w:val="16"/>
                                  <w:szCs w:val="16"/>
                                </w:rPr>
                                <w:instrText>PAGE   \* MERGEFORMAT</w:instrText>
                              </w:r>
                              <w:r w:rsidRPr="001319CD">
                                <w:rPr>
                                  <w:rFonts w:ascii="Times New Roman" w:hAnsi="Times New Roman" w:cs="Times New Roman"/>
                                  <w:sz w:val="16"/>
                                  <w:szCs w:val="16"/>
                                </w:rPr>
                                <w:fldChar w:fldCharType="separate"/>
                              </w:r>
                              <w:r w:rsidR="00872CB5">
                                <w:rPr>
                                  <w:rFonts w:ascii="Times New Roman" w:hAnsi="Times New Roman" w:cs="Times New Roman"/>
                                  <w:noProof/>
                                  <w:sz w:val="16"/>
                                  <w:szCs w:val="16"/>
                                </w:rPr>
                                <w:t>5</w:t>
                              </w:r>
                              <w:r w:rsidRPr="001319CD">
                                <w:rPr>
                                  <w:rFonts w:ascii="Times New Roman" w:hAnsi="Times New Roman" w:cs="Times New Roman"/>
                                  <w:sz w:val="16"/>
                                  <w:szCs w:val="16"/>
                                </w:rPr>
                                <w:fldChar w:fldCharType="end"/>
                              </w:r>
                              <w:r>
                                <w:rPr>
                                  <w:rFonts w:ascii="Times New Roman" w:hAnsi="Times New Roman" w:cs="Times New Roman"/>
                                  <w:sz w:val="16"/>
                                  <w:szCs w:val="16"/>
                                </w:rPr>
                                <w:t>/5</w:t>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tângulo 3" o:spid="_x0000_s1026" style="position:absolute;left:0;text-align:left;margin-left:13.6pt;margin-top:0;width:64.8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" o:allowincell="f" stroked="f">
                  <v:textbox style="mso-fit-shape-to-text:t" inset="0,,0">
                    <w:txbxContent>
                      <w:p w14:paraId="1B67A677" w14:textId="3495C167" w:rsidR="001319CD" w:rsidRPr="001319CD" w:rsidRDefault="001319CD">
                        <w:pPr>
                          <w:pBdr>
                            <w:top w:val="single" w:sz="4" w:space="1" w:color="D8D8D8" w:themeColor="background1" w:themeShade="D8"/>
                          </w:pBdr>
                          <w:rPr>
                            <w:rFonts w:ascii="Times New Roman" w:hAnsi="Times New Roman" w:cs="Times New Roman"/>
                            <w:sz w:val="16"/>
                            <w:szCs w:val="16"/>
                          </w:rPr>
                        </w:pPr>
                        <w:r w:rsidRPr="001319CD">
                          <w:rPr>
                            <w:rFonts w:ascii="Times New Roman" w:hAnsi="Times New Roman" w:cs="Times New Roman"/>
                            <w:sz w:val="16"/>
                            <w:szCs w:val="16"/>
                          </w:rPr>
                          <w:t xml:space="preserve">Página | </w:t>
                        </w:r>
                        <w:r w:rsidRPr="001319CD">
                          <w:rPr>
                            <w:rFonts w:ascii="Times New Roman" w:hAnsi="Times New Roman" w:cs="Times New Roman"/>
                            <w:sz w:val="16"/>
                            <w:szCs w:val="16"/>
                          </w:rPr>
                          <w:fldChar w:fldCharType="begin"/>
                        </w:r>
                        <w:r w:rsidRPr="001319CD">
                          <w:rPr>
                            <w:rFonts w:ascii="Times New Roman" w:hAnsi="Times New Roman" w:cs="Times New Roman"/>
                            <w:sz w:val="16"/>
                            <w:szCs w:val="16"/>
                          </w:rPr>
                          <w:instrText>PAGE   \* MERGEFORMAT</w:instrText>
                        </w:r>
                        <w:r w:rsidRPr="001319CD">
                          <w:rPr>
                            <w:rFonts w:ascii="Times New Roman" w:hAnsi="Times New Roman" w:cs="Times New Roman"/>
                            <w:sz w:val="16"/>
                            <w:szCs w:val="16"/>
                          </w:rPr>
                          <w:fldChar w:fldCharType="separate"/>
                        </w:r>
                        <w:r w:rsidR="00872CB5">
                          <w:rPr>
                            <w:rFonts w:ascii="Times New Roman" w:hAnsi="Times New Roman" w:cs="Times New Roman"/>
                            <w:noProof/>
                            <w:sz w:val="16"/>
                            <w:szCs w:val="16"/>
                          </w:rPr>
                          <w:t>5</w:t>
                        </w:r>
                        <w:r w:rsidRPr="001319CD">
                          <w:rPr>
                            <w:rFonts w:ascii="Times New Roman" w:hAnsi="Times New Roman" w:cs="Times New Roman"/>
                            <w:sz w:val="16"/>
                            <w:szCs w:val="16"/>
                          </w:rPr>
                          <w:fldChar w:fldCharType="end"/>
                        </w:r>
                        <w:r>
                          <w:rPr>
                            <w:rFonts w:ascii="Times New Roman" w:hAnsi="Times New Roman" w:cs="Times New Roman"/>
                            <w:sz w:val="16"/>
                            <w:szCs w:val="16"/>
                          </w:rPr>
                          <w:t>/5</w:t>
                        </w:r>
                      </w:p>
                    </w:txbxContent>
                  </v:textbox>
                  <w10:wrap anchorx="margin" anchory="margin"/>
                </v:rect>
              </w:pict>
            </mc:Fallback>
          </mc:AlternateContent>
        </w:r>
      </w:sdtContent>
    </w:sdt>
    <w:r w:rsidR="00251994">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51994" w:rsidRPr="00293B95" w:rsidRDefault="00251994"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51994" w:rsidRPr="00293B95" w:rsidRDefault="00251994"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51994" w:rsidRPr="00293B95" w:rsidRDefault="00251994"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251994" w:rsidRDefault="0025199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83AC" w14:textId="77777777" w:rsidR="00251994" w:rsidRDefault="00251994"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251994" w:rsidRDefault="00251994" w:rsidP="00B7530A">
    <w:pPr>
      <w:pBdr>
        <w:bottom w:val="single" w:sz="4" w:space="1" w:color="auto"/>
      </w:pBdr>
      <w:spacing w:after="0" w:line="240" w:lineRule="auto"/>
      <w:jc w:val="center"/>
    </w:pPr>
    <w:r>
      <w:t>Câmara Municipal de Niterói</w:t>
    </w:r>
  </w:p>
  <w:p w14:paraId="0E01A899" w14:textId="77777777" w:rsidR="00251994" w:rsidRDefault="00251994" w:rsidP="00B7530A">
    <w:pPr>
      <w:pBdr>
        <w:bottom w:val="single" w:sz="4" w:space="1" w:color="auto"/>
      </w:pBdr>
      <w:spacing w:after="0" w:line="240" w:lineRule="auto"/>
      <w:jc w:val="center"/>
    </w:pPr>
    <w:r>
      <w:t xml:space="preserve">Gabinete do Vereador – Daniel Marques – PV </w:t>
    </w:r>
  </w:p>
  <w:p w14:paraId="70ADA010" w14:textId="77777777" w:rsidR="00251994" w:rsidRPr="00B7530A" w:rsidRDefault="00251994"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65535"/>
    <w:rsid w:val="00080477"/>
    <w:rsid w:val="000823A8"/>
    <w:rsid w:val="00082831"/>
    <w:rsid w:val="0008687E"/>
    <w:rsid w:val="00087715"/>
    <w:rsid w:val="00090427"/>
    <w:rsid w:val="000904E8"/>
    <w:rsid w:val="00090A21"/>
    <w:rsid w:val="000916C2"/>
    <w:rsid w:val="00091DB5"/>
    <w:rsid w:val="00091EA2"/>
    <w:rsid w:val="00093528"/>
    <w:rsid w:val="000A239E"/>
    <w:rsid w:val="000A3C0B"/>
    <w:rsid w:val="000A51FF"/>
    <w:rsid w:val="000A6E5F"/>
    <w:rsid w:val="000B0398"/>
    <w:rsid w:val="000B08B5"/>
    <w:rsid w:val="000B153C"/>
    <w:rsid w:val="000B22ED"/>
    <w:rsid w:val="000B589C"/>
    <w:rsid w:val="000C3B49"/>
    <w:rsid w:val="000C505C"/>
    <w:rsid w:val="000C6E15"/>
    <w:rsid w:val="000C6E22"/>
    <w:rsid w:val="000C724C"/>
    <w:rsid w:val="000D1643"/>
    <w:rsid w:val="000D1763"/>
    <w:rsid w:val="000D17C9"/>
    <w:rsid w:val="000D1AF7"/>
    <w:rsid w:val="000D5CDF"/>
    <w:rsid w:val="000D62AF"/>
    <w:rsid w:val="000E193E"/>
    <w:rsid w:val="000E4AA3"/>
    <w:rsid w:val="000E5388"/>
    <w:rsid w:val="000E78D3"/>
    <w:rsid w:val="000F19BD"/>
    <w:rsid w:val="000F32FE"/>
    <w:rsid w:val="000F3D86"/>
    <w:rsid w:val="000F7220"/>
    <w:rsid w:val="00100766"/>
    <w:rsid w:val="0010107F"/>
    <w:rsid w:val="0010362C"/>
    <w:rsid w:val="00106381"/>
    <w:rsid w:val="00106B4C"/>
    <w:rsid w:val="001074DF"/>
    <w:rsid w:val="001079C1"/>
    <w:rsid w:val="00110808"/>
    <w:rsid w:val="00111673"/>
    <w:rsid w:val="00112826"/>
    <w:rsid w:val="00113612"/>
    <w:rsid w:val="001136A9"/>
    <w:rsid w:val="00113845"/>
    <w:rsid w:val="001202E1"/>
    <w:rsid w:val="001259B7"/>
    <w:rsid w:val="001266DD"/>
    <w:rsid w:val="00127C56"/>
    <w:rsid w:val="0013110C"/>
    <w:rsid w:val="001319CD"/>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2F20"/>
    <w:rsid w:val="00197500"/>
    <w:rsid w:val="001A2FC3"/>
    <w:rsid w:val="001A3EB3"/>
    <w:rsid w:val="001A534A"/>
    <w:rsid w:val="001A5532"/>
    <w:rsid w:val="001A6C77"/>
    <w:rsid w:val="001A7B77"/>
    <w:rsid w:val="001B1228"/>
    <w:rsid w:val="001B2DC5"/>
    <w:rsid w:val="001B6981"/>
    <w:rsid w:val="001B77B2"/>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3263"/>
    <w:rsid w:val="00205C24"/>
    <w:rsid w:val="00216619"/>
    <w:rsid w:val="0022217A"/>
    <w:rsid w:val="00224E27"/>
    <w:rsid w:val="00225D78"/>
    <w:rsid w:val="00226B40"/>
    <w:rsid w:val="00232E1E"/>
    <w:rsid w:val="00233575"/>
    <w:rsid w:val="00233F39"/>
    <w:rsid w:val="002340FB"/>
    <w:rsid w:val="00235781"/>
    <w:rsid w:val="00241FB8"/>
    <w:rsid w:val="00242142"/>
    <w:rsid w:val="002436DB"/>
    <w:rsid w:val="00244046"/>
    <w:rsid w:val="00251994"/>
    <w:rsid w:val="00252B2A"/>
    <w:rsid w:val="00256F14"/>
    <w:rsid w:val="00256F2C"/>
    <w:rsid w:val="002647AD"/>
    <w:rsid w:val="0026655B"/>
    <w:rsid w:val="002666DC"/>
    <w:rsid w:val="00271C9F"/>
    <w:rsid w:val="002748B5"/>
    <w:rsid w:val="0028014D"/>
    <w:rsid w:val="00284413"/>
    <w:rsid w:val="00286015"/>
    <w:rsid w:val="00287561"/>
    <w:rsid w:val="00290256"/>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E034A"/>
    <w:rsid w:val="002E5808"/>
    <w:rsid w:val="002F260F"/>
    <w:rsid w:val="002F34E6"/>
    <w:rsid w:val="002F55CC"/>
    <w:rsid w:val="002F5E91"/>
    <w:rsid w:val="002F7043"/>
    <w:rsid w:val="002F79EA"/>
    <w:rsid w:val="0030083B"/>
    <w:rsid w:val="00300A91"/>
    <w:rsid w:val="00301E99"/>
    <w:rsid w:val="00311FF5"/>
    <w:rsid w:val="003132C4"/>
    <w:rsid w:val="00314D61"/>
    <w:rsid w:val="00317BEF"/>
    <w:rsid w:val="00321FDB"/>
    <w:rsid w:val="00322BCC"/>
    <w:rsid w:val="00323BBB"/>
    <w:rsid w:val="00324ACC"/>
    <w:rsid w:val="0033298D"/>
    <w:rsid w:val="00333567"/>
    <w:rsid w:val="003341EA"/>
    <w:rsid w:val="00335FD6"/>
    <w:rsid w:val="0033762C"/>
    <w:rsid w:val="003425C9"/>
    <w:rsid w:val="00343D33"/>
    <w:rsid w:val="003469EC"/>
    <w:rsid w:val="00356515"/>
    <w:rsid w:val="00366238"/>
    <w:rsid w:val="00372B2E"/>
    <w:rsid w:val="003731BD"/>
    <w:rsid w:val="0037358E"/>
    <w:rsid w:val="00376A52"/>
    <w:rsid w:val="00377C12"/>
    <w:rsid w:val="003807E0"/>
    <w:rsid w:val="00381649"/>
    <w:rsid w:val="00381D94"/>
    <w:rsid w:val="00381FAB"/>
    <w:rsid w:val="00384B30"/>
    <w:rsid w:val="0039019E"/>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096F"/>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4161D"/>
    <w:rsid w:val="004416DD"/>
    <w:rsid w:val="004419E2"/>
    <w:rsid w:val="00442289"/>
    <w:rsid w:val="0044257B"/>
    <w:rsid w:val="004450CF"/>
    <w:rsid w:val="00445273"/>
    <w:rsid w:val="00445583"/>
    <w:rsid w:val="0045475A"/>
    <w:rsid w:val="00454A49"/>
    <w:rsid w:val="00456C1A"/>
    <w:rsid w:val="0045716A"/>
    <w:rsid w:val="00464218"/>
    <w:rsid w:val="004653EF"/>
    <w:rsid w:val="004723BE"/>
    <w:rsid w:val="0047285E"/>
    <w:rsid w:val="00472908"/>
    <w:rsid w:val="00472A75"/>
    <w:rsid w:val="00480564"/>
    <w:rsid w:val="00481320"/>
    <w:rsid w:val="00481C5C"/>
    <w:rsid w:val="00481F88"/>
    <w:rsid w:val="00482985"/>
    <w:rsid w:val="00484BFD"/>
    <w:rsid w:val="00485B5A"/>
    <w:rsid w:val="004901EE"/>
    <w:rsid w:val="00492EFF"/>
    <w:rsid w:val="00496221"/>
    <w:rsid w:val="004967E4"/>
    <w:rsid w:val="004A0F4A"/>
    <w:rsid w:val="004A44CE"/>
    <w:rsid w:val="004A6795"/>
    <w:rsid w:val="004A6EB1"/>
    <w:rsid w:val="004A7CED"/>
    <w:rsid w:val="004B0919"/>
    <w:rsid w:val="004B5D33"/>
    <w:rsid w:val="004C2F51"/>
    <w:rsid w:val="004D09A7"/>
    <w:rsid w:val="004D0B25"/>
    <w:rsid w:val="004D20F0"/>
    <w:rsid w:val="004D31EF"/>
    <w:rsid w:val="004D3C12"/>
    <w:rsid w:val="004D4B18"/>
    <w:rsid w:val="004D56FC"/>
    <w:rsid w:val="004E2F78"/>
    <w:rsid w:val="004E3DC8"/>
    <w:rsid w:val="004E46E3"/>
    <w:rsid w:val="004E5194"/>
    <w:rsid w:val="004E7F0C"/>
    <w:rsid w:val="00505008"/>
    <w:rsid w:val="00505A6F"/>
    <w:rsid w:val="0050638D"/>
    <w:rsid w:val="005139C3"/>
    <w:rsid w:val="00514C95"/>
    <w:rsid w:val="00514E1D"/>
    <w:rsid w:val="005205AE"/>
    <w:rsid w:val="00521ABA"/>
    <w:rsid w:val="005225B1"/>
    <w:rsid w:val="00523FDE"/>
    <w:rsid w:val="0052468A"/>
    <w:rsid w:val="00536669"/>
    <w:rsid w:val="005373C3"/>
    <w:rsid w:val="005405CD"/>
    <w:rsid w:val="00540BF5"/>
    <w:rsid w:val="00543791"/>
    <w:rsid w:val="00544465"/>
    <w:rsid w:val="0054525A"/>
    <w:rsid w:val="00546CF3"/>
    <w:rsid w:val="00556C9E"/>
    <w:rsid w:val="005813E7"/>
    <w:rsid w:val="005830E2"/>
    <w:rsid w:val="0058322F"/>
    <w:rsid w:val="00583AC2"/>
    <w:rsid w:val="00583DF4"/>
    <w:rsid w:val="00584C3F"/>
    <w:rsid w:val="00591EBC"/>
    <w:rsid w:val="00591FC3"/>
    <w:rsid w:val="0059259D"/>
    <w:rsid w:val="0059372F"/>
    <w:rsid w:val="00593932"/>
    <w:rsid w:val="00596679"/>
    <w:rsid w:val="00597097"/>
    <w:rsid w:val="00597518"/>
    <w:rsid w:val="005A230E"/>
    <w:rsid w:val="005A4ADF"/>
    <w:rsid w:val="005A68FB"/>
    <w:rsid w:val="005A6F8D"/>
    <w:rsid w:val="005A75E9"/>
    <w:rsid w:val="005A78E2"/>
    <w:rsid w:val="005B20FD"/>
    <w:rsid w:val="005B3CD4"/>
    <w:rsid w:val="005B47AC"/>
    <w:rsid w:val="005B4F29"/>
    <w:rsid w:val="005B509E"/>
    <w:rsid w:val="005B7A9E"/>
    <w:rsid w:val="005C616E"/>
    <w:rsid w:val="005D14D7"/>
    <w:rsid w:val="005D181E"/>
    <w:rsid w:val="005D25D5"/>
    <w:rsid w:val="005D4BFD"/>
    <w:rsid w:val="005D7AC0"/>
    <w:rsid w:val="005E60A9"/>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0932"/>
    <w:rsid w:val="00641C30"/>
    <w:rsid w:val="00643D06"/>
    <w:rsid w:val="0064685E"/>
    <w:rsid w:val="006508ED"/>
    <w:rsid w:val="00653A27"/>
    <w:rsid w:val="00657FD7"/>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46"/>
    <w:rsid w:val="006E6B63"/>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F2A"/>
    <w:rsid w:val="00734861"/>
    <w:rsid w:val="007373C0"/>
    <w:rsid w:val="0073772A"/>
    <w:rsid w:val="007400CB"/>
    <w:rsid w:val="00740646"/>
    <w:rsid w:val="00743C1B"/>
    <w:rsid w:val="00751947"/>
    <w:rsid w:val="00752A8B"/>
    <w:rsid w:val="00752A9F"/>
    <w:rsid w:val="007564F1"/>
    <w:rsid w:val="00761774"/>
    <w:rsid w:val="00765EA0"/>
    <w:rsid w:val="0076657A"/>
    <w:rsid w:val="007711DB"/>
    <w:rsid w:val="0077257B"/>
    <w:rsid w:val="00772AC3"/>
    <w:rsid w:val="00774416"/>
    <w:rsid w:val="00776D2C"/>
    <w:rsid w:val="007816DA"/>
    <w:rsid w:val="00783151"/>
    <w:rsid w:val="007852C7"/>
    <w:rsid w:val="007913EB"/>
    <w:rsid w:val="007919F6"/>
    <w:rsid w:val="00791C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FBD"/>
    <w:rsid w:val="00822949"/>
    <w:rsid w:val="00827E23"/>
    <w:rsid w:val="0083084E"/>
    <w:rsid w:val="00830CA2"/>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211A"/>
    <w:rsid w:val="00872CB5"/>
    <w:rsid w:val="00873B7C"/>
    <w:rsid w:val="00875717"/>
    <w:rsid w:val="00880643"/>
    <w:rsid w:val="00885559"/>
    <w:rsid w:val="00885C10"/>
    <w:rsid w:val="008868FA"/>
    <w:rsid w:val="00886BDB"/>
    <w:rsid w:val="00892CE4"/>
    <w:rsid w:val="00893702"/>
    <w:rsid w:val="0089437E"/>
    <w:rsid w:val="00894621"/>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05B1C"/>
    <w:rsid w:val="009113ED"/>
    <w:rsid w:val="00917FBC"/>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31D5"/>
    <w:rsid w:val="0097408C"/>
    <w:rsid w:val="009740A2"/>
    <w:rsid w:val="00977D0D"/>
    <w:rsid w:val="00982D62"/>
    <w:rsid w:val="00985F2E"/>
    <w:rsid w:val="009869B0"/>
    <w:rsid w:val="00996842"/>
    <w:rsid w:val="009968B5"/>
    <w:rsid w:val="009A1C32"/>
    <w:rsid w:val="009A48DB"/>
    <w:rsid w:val="009A6B75"/>
    <w:rsid w:val="009A7E90"/>
    <w:rsid w:val="009B0907"/>
    <w:rsid w:val="009B172B"/>
    <w:rsid w:val="009C24FF"/>
    <w:rsid w:val="009C3FE0"/>
    <w:rsid w:val="009C584A"/>
    <w:rsid w:val="009C6C75"/>
    <w:rsid w:val="009C7063"/>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428A"/>
    <w:rsid w:val="00B7530A"/>
    <w:rsid w:val="00B777BC"/>
    <w:rsid w:val="00B77A0F"/>
    <w:rsid w:val="00B81E07"/>
    <w:rsid w:val="00B8614E"/>
    <w:rsid w:val="00B8681B"/>
    <w:rsid w:val="00B87E8F"/>
    <w:rsid w:val="00B902CB"/>
    <w:rsid w:val="00B90D70"/>
    <w:rsid w:val="00B9211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6325"/>
    <w:rsid w:val="00C73196"/>
    <w:rsid w:val="00C73EC7"/>
    <w:rsid w:val="00C75726"/>
    <w:rsid w:val="00C75BD4"/>
    <w:rsid w:val="00C75C0C"/>
    <w:rsid w:val="00C76C69"/>
    <w:rsid w:val="00C80EAA"/>
    <w:rsid w:val="00C8113F"/>
    <w:rsid w:val="00C8224D"/>
    <w:rsid w:val="00C84E45"/>
    <w:rsid w:val="00C86592"/>
    <w:rsid w:val="00C86757"/>
    <w:rsid w:val="00C90693"/>
    <w:rsid w:val="00C90B70"/>
    <w:rsid w:val="00CA2C17"/>
    <w:rsid w:val="00CA33A9"/>
    <w:rsid w:val="00CA42FF"/>
    <w:rsid w:val="00CA5862"/>
    <w:rsid w:val="00CA6659"/>
    <w:rsid w:val="00CB33B3"/>
    <w:rsid w:val="00CB47BE"/>
    <w:rsid w:val="00CB4CA8"/>
    <w:rsid w:val="00CB7B6B"/>
    <w:rsid w:val="00CC2460"/>
    <w:rsid w:val="00CC3906"/>
    <w:rsid w:val="00CD0197"/>
    <w:rsid w:val="00CD2500"/>
    <w:rsid w:val="00CD5CB9"/>
    <w:rsid w:val="00CE1414"/>
    <w:rsid w:val="00CE475B"/>
    <w:rsid w:val="00CF19CA"/>
    <w:rsid w:val="00CF61C0"/>
    <w:rsid w:val="00CF65AD"/>
    <w:rsid w:val="00CF7DCC"/>
    <w:rsid w:val="00D03DA7"/>
    <w:rsid w:val="00D07573"/>
    <w:rsid w:val="00D1014B"/>
    <w:rsid w:val="00D132AA"/>
    <w:rsid w:val="00D13301"/>
    <w:rsid w:val="00D133DD"/>
    <w:rsid w:val="00D154D5"/>
    <w:rsid w:val="00D21568"/>
    <w:rsid w:val="00D23888"/>
    <w:rsid w:val="00D23A7C"/>
    <w:rsid w:val="00D26691"/>
    <w:rsid w:val="00D2701B"/>
    <w:rsid w:val="00D276CE"/>
    <w:rsid w:val="00D27867"/>
    <w:rsid w:val="00D30C07"/>
    <w:rsid w:val="00D312B1"/>
    <w:rsid w:val="00D3782B"/>
    <w:rsid w:val="00D401E9"/>
    <w:rsid w:val="00D40891"/>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3AFB"/>
    <w:rsid w:val="00D94778"/>
    <w:rsid w:val="00D950DB"/>
    <w:rsid w:val="00D96033"/>
    <w:rsid w:val="00DA1AD0"/>
    <w:rsid w:val="00DA37FC"/>
    <w:rsid w:val="00DA4FBB"/>
    <w:rsid w:val="00DB59EC"/>
    <w:rsid w:val="00DB6913"/>
    <w:rsid w:val="00DC2236"/>
    <w:rsid w:val="00DC239C"/>
    <w:rsid w:val="00DC305B"/>
    <w:rsid w:val="00DD1DB4"/>
    <w:rsid w:val="00DD1F33"/>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3E64"/>
    <w:rsid w:val="00E14BF9"/>
    <w:rsid w:val="00E15B23"/>
    <w:rsid w:val="00E218A4"/>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578D8"/>
    <w:rsid w:val="00E63080"/>
    <w:rsid w:val="00E6401D"/>
    <w:rsid w:val="00E6570E"/>
    <w:rsid w:val="00E65C2C"/>
    <w:rsid w:val="00E754C1"/>
    <w:rsid w:val="00E81385"/>
    <w:rsid w:val="00E86AB4"/>
    <w:rsid w:val="00E9041E"/>
    <w:rsid w:val="00E91CC0"/>
    <w:rsid w:val="00E96B06"/>
    <w:rsid w:val="00E9726D"/>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D1C"/>
    <w:rsid w:val="00EE108A"/>
    <w:rsid w:val="00EE1BAD"/>
    <w:rsid w:val="00EE4D41"/>
    <w:rsid w:val="00EE5365"/>
    <w:rsid w:val="00EE6F01"/>
    <w:rsid w:val="00EE7C20"/>
    <w:rsid w:val="00EF1BBA"/>
    <w:rsid w:val="00EF267E"/>
    <w:rsid w:val="00EF3951"/>
    <w:rsid w:val="00EF40C5"/>
    <w:rsid w:val="00EF654B"/>
    <w:rsid w:val="00EF7C33"/>
    <w:rsid w:val="00F03C9C"/>
    <w:rsid w:val="00F1143D"/>
    <w:rsid w:val="00F1388F"/>
    <w:rsid w:val="00F14588"/>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6C15"/>
    <w:rsid w:val="00F50E57"/>
    <w:rsid w:val="00F53FE7"/>
    <w:rsid w:val="00F54025"/>
    <w:rsid w:val="00F549A8"/>
    <w:rsid w:val="00F56D43"/>
    <w:rsid w:val="00F57879"/>
    <w:rsid w:val="00F60C99"/>
    <w:rsid w:val="00F67670"/>
    <w:rsid w:val="00F67CA0"/>
    <w:rsid w:val="00F722E7"/>
    <w:rsid w:val="00F73148"/>
    <w:rsid w:val="00F75DD0"/>
    <w:rsid w:val="00F75F61"/>
    <w:rsid w:val="00F800B2"/>
    <w:rsid w:val="00F802E8"/>
    <w:rsid w:val="00F806AD"/>
    <w:rsid w:val="00F81258"/>
    <w:rsid w:val="00F849D9"/>
    <w:rsid w:val="00F84E2E"/>
    <w:rsid w:val="00F8660E"/>
    <w:rsid w:val="00F86E35"/>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2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Hyperlink">
    <w:name w:val="Hyperlink"/>
    <w:basedOn w:val="Fontepargpadro"/>
    <w:uiPriority w:val="99"/>
    <w:unhideWhenUsed/>
    <w:rsid w:val="009731D5"/>
    <w:rPr>
      <w:color w:val="0000FF" w:themeColor="hyperlink"/>
      <w:u w:val="single"/>
    </w:rPr>
  </w:style>
  <w:style w:type="paragraph" w:styleId="Textodenotadefim">
    <w:name w:val="endnote text"/>
    <w:basedOn w:val="Normal"/>
    <w:link w:val="TextodenotadefimChar"/>
    <w:uiPriority w:val="99"/>
    <w:semiHidden/>
    <w:unhideWhenUsed/>
    <w:rsid w:val="00905B1C"/>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905B1C"/>
    <w:rPr>
      <w:sz w:val="20"/>
      <w:szCs w:val="20"/>
    </w:rPr>
  </w:style>
  <w:style w:type="character" w:styleId="Refdenotadefim">
    <w:name w:val="endnote reference"/>
    <w:basedOn w:val="Fontepargpadro"/>
    <w:uiPriority w:val="99"/>
    <w:semiHidden/>
    <w:unhideWhenUsed/>
    <w:rsid w:val="00905B1C"/>
    <w:rPr>
      <w:vertAlign w:val="superscript"/>
    </w:rPr>
  </w:style>
  <w:style w:type="paragraph" w:styleId="Textodenotaderodap">
    <w:name w:val="footnote text"/>
    <w:basedOn w:val="Normal"/>
    <w:link w:val="TextodenotaderodapChar"/>
    <w:uiPriority w:val="99"/>
    <w:semiHidden/>
    <w:unhideWhenUsed/>
    <w:rsid w:val="00905B1C"/>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05B1C"/>
    <w:rPr>
      <w:sz w:val="20"/>
      <w:szCs w:val="20"/>
    </w:rPr>
  </w:style>
  <w:style w:type="character" w:styleId="Refdenotaderodap">
    <w:name w:val="footnote reference"/>
    <w:basedOn w:val="Fontepargpadro"/>
    <w:uiPriority w:val="99"/>
    <w:semiHidden/>
    <w:unhideWhenUsed/>
    <w:rsid w:val="00905B1C"/>
    <w:rPr>
      <w:vertAlign w:val="superscript"/>
    </w:rPr>
  </w:style>
  <w:style w:type="character" w:styleId="Forte">
    <w:name w:val="Strong"/>
    <w:basedOn w:val="Fontepargpadro"/>
    <w:uiPriority w:val="22"/>
    <w:qFormat/>
    <w:rsid w:val="00F54025"/>
    <w:rPr>
      <w:b/>
      <w:bCs/>
    </w:rPr>
  </w:style>
  <w:style w:type="paragraph" w:styleId="NormalWeb">
    <w:name w:val="Normal (Web)"/>
    <w:basedOn w:val="Normal"/>
    <w:uiPriority w:val="99"/>
    <w:semiHidden/>
    <w:unhideWhenUsed/>
    <w:rsid w:val="00D2701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Hyperlink">
    <w:name w:val="Hyperlink"/>
    <w:basedOn w:val="Fontepargpadro"/>
    <w:uiPriority w:val="99"/>
    <w:unhideWhenUsed/>
    <w:rsid w:val="009731D5"/>
    <w:rPr>
      <w:color w:val="0000FF" w:themeColor="hyperlink"/>
      <w:u w:val="single"/>
    </w:rPr>
  </w:style>
  <w:style w:type="paragraph" w:styleId="Textodenotadefim">
    <w:name w:val="endnote text"/>
    <w:basedOn w:val="Normal"/>
    <w:link w:val="TextodenotadefimChar"/>
    <w:uiPriority w:val="99"/>
    <w:semiHidden/>
    <w:unhideWhenUsed/>
    <w:rsid w:val="00905B1C"/>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905B1C"/>
    <w:rPr>
      <w:sz w:val="20"/>
      <w:szCs w:val="20"/>
    </w:rPr>
  </w:style>
  <w:style w:type="character" w:styleId="Refdenotadefim">
    <w:name w:val="endnote reference"/>
    <w:basedOn w:val="Fontepargpadro"/>
    <w:uiPriority w:val="99"/>
    <w:semiHidden/>
    <w:unhideWhenUsed/>
    <w:rsid w:val="00905B1C"/>
    <w:rPr>
      <w:vertAlign w:val="superscript"/>
    </w:rPr>
  </w:style>
  <w:style w:type="paragraph" w:styleId="Textodenotaderodap">
    <w:name w:val="footnote text"/>
    <w:basedOn w:val="Normal"/>
    <w:link w:val="TextodenotaderodapChar"/>
    <w:uiPriority w:val="99"/>
    <w:semiHidden/>
    <w:unhideWhenUsed/>
    <w:rsid w:val="00905B1C"/>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05B1C"/>
    <w:rPr>
      <w:sz w:val="20"/>
      <w:szCs w:val="20"/>
    </w:rPr>
  </w:style>
  <w:style w:type="character" w:styleId="Refdenotaderodap">
    <w:name w:val="footnote reference"/>
    <w:basedOn w:val="Fontepargpadro"/>
    <w:uiPriority w:val="99"/>
    <w:semiHidden/>
    <w:unhideWhenUsed/>
    <w:rsid w:val="00905B1C"/>
    <w:rPr>
      <w:vertAlign w:val="superscript"/>
    </w:rPr>
  </w:style>
  <w:style w:type="character" w:styleId="Forte">
    <w:name w:val="Strong"/>
    <w:basedOn w:val="Fontepargpadro"/>
    <w:uiPriority w:val="22"/>
    <w:qFormat/>
    <w:rsid w:val="00F54025"/>
    <w:rPr>
      <w:b/>
      <w:bCs/>
    </w:rPr>
  </w:style>
  <w:style w:type="paragraph" w:styleId="NormalWeb">
    <w:name w:val="Normal (Web)"/>
    <w:basedOn w:val="Normal"/>
    <w:uiPriority w:val="99"/>
    <w:semiHidden/>
    <w:unhideWhenUsed/>
    <w:rsid w:val="00D2701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60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oglobo.globo.com/rio/bairros/falta-de-vagas-em-escolas-de-niteroi-motiva-maes-ingressarem-com-acao-judicial-conjunta-1-24263974" TargetMode="External"/><Relationship Id="rId1" Type="http://schemas.openxmlformats.org/officeDocument/2006/relationships/hyperlink" Target="https://plantaoenfoco.com.br/cidades/dificuldade-para-vagas-escolares-em-nitero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1124F6-A8AF-4945-9993-1DEBAA9CE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5</Pages>
  <Words>1307</Words>
  <Characters>7060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Douglas Gomes</cp:lastModifiedBy>
  <cp:revision>3</cp:revision>
  <cp:lastPrinted>2021-02-05T19:41:00Z</cp:lastPrinted>
  <dcterms:created xsi:type="dcterms:W3CDTF">2021-02-04T22:00:00Z</dcterms:created>
  <dcterms:modified xsi:type="dcterms:W3CDTF">2021-02-05T19:48:00Z</dcterms:modified>
</cp:coreProperties>
</file>