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CE0" w:rsidRPr="00FA29C9" w:rsidRDefault="0038011E" w:rsidP="00966CCC">
      <w:pPr>
        <w:spacing w:line="276" w:lineRule="auto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 xml:space="preserve">                                     </w:t>
      </w:r>
    </w:p>
    <w:p w:rsidR="0038011E" w:rsidRPr="00FA29C9" w:rsidRDefault="00161CE0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 w:rsidRPr="00FA29C9">
        <w:rPr>
          <w:rFonts w:ascii="Garamond" w:hAnsi="Garamond" w:cs="Arial"/>
          <w:b/>
          <w:sz w:val="26"/>
          <w:szCs w:val="26"/>
        </w:rPr>
        <w:t xml:space="preserve">PROJETO DE </w:t>
      </w:r>
      <w:r w:rsidR="00287D74" w:rsidRPr="00FA29C9">
        <w:rPr>
          <w:rFonts w:ascii="Garamond" w:hAnsi="Garamond" w:cs="Arial"/>
          <w:b/>
          <w:sz w:val="26"/>
          <w:szCs w:val="26"/>
        </w:rPr>
        <w:t>LEI</w:t>
      </w:r>
      <w:r w:rsidR="001F16AF" w:rsidRPr="00FA29C9">
        <w:rPr>
          <w:rFonts w:ascii="Garamond" w:hAnsi="Garamond" w:cs="Arial"/>
          <w:b/>
          <w:sz w:val="26"/>
          <w:szCs w:val="26"/>
        </w:rPr>
        <w:t xml:space="preserve"> nº      de </w:t>
      </w:r>
      <w:r w:rsidR="00C538B3" w:rsidRPr="00FA29C9">
        <w:rPr>
          <w:rFonts w:ascii="Garamond" w:hAnsi="Garamond" w:cs="Arial"/>
          <w:b/>
          <w:sz w:val="26"/>
          <w:szCs w:val="26"/>
        </w:rPr>
        <w:t>2020</w:t>
      </w:r>
      <w:r w:rsidR="0038011E" w:rsidRPr="00FA29C9">
        <w:rPr>
          <w:rFonts w:ascii="Garamond" w:hAnsi="Garamond" w:cs="Arial"/>
          <w:b/>
          <w:sz w:val="26"/>
          <w:szCs w:val="26"/>
        </w:rPr>
        <w:t>.</w:t>
      </w:r>
    </w:p>
    <w:p w:rsidR="001F16AF" w:rsidRPr="00FA29C9" w:rsidRDefault="001F16AF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D149F5" w:rsidRPr="00FA29C9" w:rsidRDefault="00D149F5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8D4A56" w:rsidRPr="00FA29C9" w:rsidRDefault="00C107A5" w:rsidP="00966CCC">
      <w:pPr>
        <w:ind w:left="3540"/>
        <w:jc w:val="both"/>
        <w:rPr>
          <w:rFonts w:ascii="Garamond" w:hAnsi="Garamond" w:cs="Arial"/>
          <w:b/>
          <w:sz w:val="26"/>
          <w:szCs w:val="26"/>
        </w:rPr>
      </w:pPr>
      <w:r w:rsidRPr="00FA29C9">
        <w:rPr>
          <w:rFonts w:ascii="Garamond" w:hAnsi="Garamond" w:cs="Arial"/>
          <w:b/>
          <w:sz w:val="26"/>
          <w:szCs w:val="26"/>
        </w:rPr>
        <w:t xml:space="preserve">DISPÕE SOBRE </w:t>
      </w:r>
      <w:r w:rsidR="00C374F0">
        <w:rPr>
          <w:rFonts w:ascii="Garamond" w:hAnsi="Garamond" w:cs="Arial"/>
          <w:b/>
          <w:sz w:val="26"/>
          <w:szCs w:val="26"/>
        </w:rPr>
        <w:t xml:space="preserve">A OBRIGATORIEDADE PARA QUE FÁRMACIAS E DROGARIAS ACEITEM CÓPIA DA RECEITA MÉDICA PARA REMÉDIO CONTROLADO E DÁ OUTRAS PROVIDÊNCIAS. </w:t>
      </w:r>
    </w:p>
    <w:p w:rsidR="008D4A56" w:rsidRPr="00FA29C9" w:rsidRDefault="008D4A56" w:rsidP="00966CCC">
      <w:pPr>
        <w:ind w:left="3540"/>
        <w:jc w:val="both"/>
        <w:rPr>
          <w:rFonts w:ascii="Garamond" w:hAnsi="Garamond" w:cs="Arial"/>
          <w:b/>
          <w:sz w:val="26"/>
          <w:szCs w:val="26"/>
        </w:rPr>
      </w:pPr>
    </w:p>
    <w:p w:rsidR="00966CCC" w:rsidRPr="00FA29C9" w:rsidRDefault="00966CCC" w:rsidP="00966CCC">
      <w:pPr>
        <w:spacing w:line="276" w:lineRule="auto"/>
        <w:ind w:left="3540"/>
        <w:jc w:val="both"/>
        <w:rPr>
          <w:rFonts w:ascii="Garamond" w:hAnsi="Garamond" w:cs="Arial"/>
          <w:sz w:val="26"/>
          <w:szCs w:val="26"/>
        </w:rPr>
      </w:pPr>
    </w:p>
    <w:p w:rsidR="00357819" w:rsidRPr="00FA29C9" w:rsidRDefault="00C374F0" w:rsidP="00966CCC">
      <w:pPr>
        <w:spacing w:line="276" w:lineRule="auto"/>
        <w:ind w:left="284"/>
        <w:jc w:val="both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Autor: Vereador Ricardo Evangelista Lírio</w:t>
      </w:r>
    </w:p>
    <w:p w:rsidR="00966CCC" w:rsidRPr="00FA29C9" w:rsidRDefault="00966CCC" w:rsidP="00966CCC">
      <w:pPr>
        <w:spacing w:line="276" w:lineRule="auto"/>
        <w:ind w:left="284"/>
        <w:jc w:val="both"/>
        <w:rPr>
          <w:rFonts w:ascii="Garamond" w:hAnsi="Garamond" w:cs="Arial"/>
          <w:b/>
          <w:sz w:val="26"/>
          <w:szCs w:val="26"/>
        </w:rPr>
      </w:pPr>
    </w:p>
    <w:p w:rsidR="00BA33ED" w:rsidRDefault="00C374F0" w:rsidP="00966CCC">
      <w:pPr>
        <w:spacing w:line="276" w:lineRule="auto"/>
        <w:ind w:left="284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Art. 1º Durante a ocorrência do estado de calamidade pública no Município </w:t>
      </w:r>
      <w:r w:rsidR="00591D3D">
        <w:rPr>
          <w:rFonts w:ascii="Arial" w:hAnsi="Arial" w:cs="Arial"/>
          <w:color w:val="000000"/>
          <w:sz w:val="27"/>
          <w:szCs w:val="27"/>
          <w:shd w:val="clear" w:color="auto" w:fill="FFFFFF"/>
        </w:rPr>
        <w:t>de Niterói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, para fins de prevenção e enfrentamento à pandemia causada pelo Covid-19 (novo </w:t>
      </w:r>
      <w:proofErr w:type="spellStart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coronavírus</w:t>
      </w:r>
      <w:proofErr w:type="spellEnd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), as farmácias e drogarias estão obrigadas a aceitar cópia da receita médica de medicamento controlado, quando a cópia foi feita a partir da original acessada através de quaisquer meios eletrônicos, do tipo correio eletrônico (</w:t>
      </w:r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>e-mail) , 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aplicativos de mensagem instantânea (</w:t>
      </w:r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>WhatsApp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), entre outros.</w:t>
      </w:r>
    </w:p>
    <w:p w:rsidR="00C374F0" w:rsidRPr="00FA29C9" w:rsidRDefault="00C374F0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BA33ED" w:rsidRDefault="00C374F0" w:rsidP="00966CCC">
      <w:pPr>
        <w:spacing w:line="276" w:lineRule="auto"/>
        <w:ind w:left="284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Parágrafo único. A cópia prevista no </w:t>
      </w:r>
      <w:r>
        <w:rPr>
          <w:rFonts w:ascii="Arial" w:hAnsi="Arial" w:cs="Arial"/>
          <w:i/>
          <w:iCs/>
          <w:color w:val="000000"/>
          <w:sz w:val="27"/>
          <w:szCs w:val="27"/>
          <w:shd w:val="clear" w:color="auto" w:fill="FFFFFF"/>
        </w:rPr>
        <w:t>caput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 deverá ser da receita original contendo os seguintes requisitos:</w:t>
      </w:r>
    </w:p>
    <w:p w:rsidR="00C374F0" w:rsidRDefault="00C374F0" w:rsidP="00C374F0">
      <w:pPr>
        <w:pStyle w:val="NormalWeb"/>
        <w:shd w:val="clear" w:color="auto" w:fill="FFFFFF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I - 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identificação</w:t>
      </w:r>
      <w:proofErr w:type="gramEnd"/>
      <w:r>
        <w:rPr>
          <w:rFonts w:ascii="Arial" w:hAnsi="Arial" w:cs="Arial"/>
          <w:color w:val="000000"/>
          <w:sz w:val="27"/>
          <w:szCs w:val="27"/>
        </w:rPr>
        <w:t> do emitente: campo impresso contendo o nome completo do emitente, a especialidade médica e o número de inscrição no Conselho Regional de Medicina - CRM;</w:t>
      </w:r>
    </w:p>
    <w:p w:rsidR="00C374F0" w:rsidRDefault="00C374F0" w:rsidP="00C374F0">
      <w:pPr>
        <w:pStyle w:val="NormalWeb"/>
        <w:shd w:val="clear" w:color="auto" w:fill="FFFFFF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II -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identificação</w:t>
      </w:r>
      <w:proofErr w:type="gramEnd"/>
      <w:r>
        <w:rPr>
          <w:rFonts w:ascii="Arial" w:hAnsi="Arial" w:cs="Arial"/>
          <w:color w:val="000000"/>
          <w:sz w:val="27"/>
          <w:szCs w:val="27"/>
        </w:rPr>
        <w:t> do usuário: nome e endereço completo do paciente, nome do medicamento ou da substância (sob a forma de Denominação Comum Brasileira – DCB), dosagem ou concentração, forma farmacêutica, quantidade (em algarismos arábico e por extenso) e posologia; </w:t>
      </w:r>
    </w:p>
    <w:p w:rsidR="00C374F0" w:rsidRDefault="00C374F0" w:rsidP="00C374F0">
      <w:pPr>
        <w:pStyle w:val="NormalWeb"/>
        <w:shd w:val="clear" w:color="auto" w:fill="FFFFFF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III - data da emissão: o dia em que a receita foi fornecida; </w:t>
      </w:r>
    </w:p>
    <w:p w:rsidR="00C374F0" w:rsidRDefault="00C374F0" w:rsidP="00C374F0">
      <w:pPr>
        <w:pStyle w:val="NormalWeb"/>
        <w:shd w:val="clear" w:color="auto" w:fill="FFFFFF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lastRenderedPageBreak/>
        <w:t xml:space="preserve">IV -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assinatura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do profissional: o profissional médico deve assinar (o carimbo é dispensado quando os dados do profissional estiverem impressos na receita); </w:t>
      </w:r>
    </w:p>
    <w:p w:rsidR="00C374F0" w:rsidRDefault="00C374F0" w:rsidP="00C374F0">
      <w:pPr>
        <w:pStyle w:val="NormalWeb"/>
        <w:shd w:val="clear" w:color="auto" w:fill="FFFFFF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V -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endereço</w:t>
      </w:r>
      <w:proofErr w:type="gramEnd"/>
      <w:r>
        <w:rPr>
          <w:rFonts w:ascii="Arial" w:hAnsi="Arial" w:cs="Arial"/>
          <w:color w:val="000000"/>
          <w:sz w:val="27"/>
          <w:szCs w:val="27"/>
        </w:rPr>
        <w:t>: endereço completo do médico, com telefone para contato.</w:t>
      </w:r>
    </w:p>
    <w:p w:rsidR="00C374F0" w:rsidRPr="00FA29C9" w:rsidRDefault="00C374F0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966CCC" w:rsidRDefault="00C374F0" w:rsidP="00FA29C9">
      <w:pPr>
        <w:spacing w:line="276" w:lineRule="auto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Art. 2º No verso da cópia da receita do médico deverá constar Declaração de Verdade nas Informações Prestadas, com a identificação do nome, número da identidade e do Cadastro de Pessoas Físicas - CPF, endereço completo do domicílio e telefone do comprador do remédio controlado.</w:t>
      </w:r>
    </w:p>
    <w:p w:rsidR="00C374F0" w:rsidRPr="00FA29C9" w:rsidRDefault="00C374F0" w:rsidP="00FA29C9">
      <w:pPr>
        <w:spacing w:line="276" w:lineRule="auto"/>
        <w:jc w:val="both"/>
        <w:rPr>
          <w:rFonts w:ascii="Garamond" w:hAnsi="Garamond" w:cs="Arial"/>
          <w:sz w:val="26"/>
          <w:szCs w:val="26"/>
        </w:rPr>
      </w:pPr>
    </w:p>
    <w:p w:rsidR="00C374F0" w:rsidRDefault="00C374F0" w:rsidP="00C374F0">
      <w:pPr>
        <w:pStyle w:val="NormalWeb"/>
        <w:shd w:val="clear" w:color="auto" w:fill="FFFFFF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Art. 3º O descumprimento ao disposto na presente Lei ensejará a aplicação das seguintes sanções, sucessiva e cumulativamente: </w:t>
      </w:r>
    </w:p>
    <w:p w:rsidR="00C374F0" w:rsidRDefault="00C374F0" w:rsidP="00C374F0">
      <w:pPr>
        <w:pStyle w:val="NormalWeb"/>
        <w:shd w:val="clear" w:color="auto" w:fill="FFFFFF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I -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advertência</w:t>
      </w:r>
      <w:proofErr w:type="gramEnd"/>
      <w:r>
        <w:rPr>
          <w:rFonts w:ascii="Arial" w:hAnsi="Arial" w:cs="Arial"/>
          <w:color w:val="000000"/>
          <w:sz w:val="27"/>
          <w:szCs w:val="27"/>
        </w:rPr>
        <w:t>; </w:t>
      </w:r>
    </w:p>
    <w:p w:rsidR="00C374F0" w:rsidRDefault="00C374F0" w:rsidP="00C374F0">
      <w:pPr>
        <w:pStyle w:val="NormalWeb"/>
        <w:shd w:val="clear" w:color="auto" w:fill="FFFFFF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 xml:space="preserve">II -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multa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no valor de mil vezes o valor do medicamento controlado que consta na cópia da receita médica original, quando não constantes os requisitos conforme parágrafo único do art. 1º desta Lei, revertidos os valores para o Fundo Municipal de Defesa do Consumidor.</w:t>
      </w:r>
    </w:p>
    <w:p w:rsidR="00966CCC" w:rsidRDefault="00C374F0" w:rsidP="00966CCC">
      <w:pPr>
        <w:spacing w:line="276" w:lineRule="auto"/>
        <w:ind w:left="284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Art. 4º Esta Lei poderá ser regulamentada em caráter emergencial pelo Poder Executivo Municipal.</w:t>
      </w:r>
    </w:p>
    <w:p w:rsidR="00C374F0" w:rsidRPr="00FA29C9" w:rsidRDefault="00C374F0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966CCC" w:rsidRPr="00FA29C9" w:rsidRDefault="00C374F0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Art. 5º Esta Lei entra em vigor na data de sua publicação, com vigência igual ao período que perdurar a ocorrência do estado de calamidade pública reconhecido pelo Decreto Legislativo </w:t>
      </w:r>
      <w:r w:rsidR="00591D3D">
        <w:rPr>
          <w:rFonts w:ascii="Arial" w:hAnsi="Arial" w:cs="Arial"/>
          <w:color w:val="000000"/>
          <w:sz w:val="27"/>
          <w:szCs w:val="27"/>
          <w:shd w:val="clear" w:color="auto" w:fill="FFFFFF"/>
        </w:rPr>
        <w:t>de Calamidade Pública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, para fins de prevenção e enfrentamento à pandemia causada pelo Covid-19 (novo </w:t>
      </w:r>
      <w:proofErr w:type="spellStart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coronavírus</w:t>
      </w:r>
      <w:proofErr w:type="spellEnd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), respeitado como limite final a data de 31 de dezembro de 2020.</w:t>
      </w:r>
    </w:p>
    <w:p w:rsidR="00ED7478" w:rsidRDefault="00966CCC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 xml:space="preserve"> </w:t>
      </w:r>
      <w:r w:rsidR="005B57F1" w:rsidRPr="00FA29C9">
        <w:rPr>
          <w:rFonts w:ascii="Garamond" w:hAnsi="Garamond" w:cs="Arial"/>
          <w:sz w:val="26"/>
          <w:szCs w:val="26"/>
        </w:rPr>
        <w:t xml:space="preserve">                   </w:t>
      </w:r>
      <w:r w:rsidR="00580BCB" w:rsidRPr="00FA29C9">
        <w:rPr>
          <w:rFonts w:ascii="Garamond" w:hAnsi="Garamond" w:cs="Arial"/>
          <w:sz w:val="26"/>
          <w:szCs w:val="26"/>
        </w:rPr>
        <w:t xml:space="preserve">              </w:t>
      </w:r>
    </w:p>
    <w:p w:rsidR="00591D3D" w:rsidRDefault="00591D3D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591D3D" w:rsidRPr="00FA29C9" w:rsidRDefault="00591D3D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8A0886" w:rsidRDefault="005318B1" w:rsidP="00591D3D">
      <w:pPr>
        <w:spacing w:line="276" w:lineRule="auto"/>
        <w:ind w:left="284" w:hanging="284"/>
        <w:jc w:val="center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>Niterói</w:t>
      </w:r>
      <w:r w:rsidR="00803551" w:rsidRPr="00FA29C9">
        <w:rPr>
          <w:rFonts w:ascii="Garamond" w:hAnsi="Garamond" w:cs="Arial"/>
          <w:sz w:val="26"/>
          <w:szCs w:val="26"/>
        </w:rPr>
        <w:t>,</w:t>
      </w:r>
      <w:r w:rsidR="002E1503" w:rsidRPr="00FA29C9">
        <w:rPr>
          <w:rFonts w:ascii="Garamond" w:hAnsi="Garamond" w:cs="Arial"/>
          <w:sz w:val="26"/>
          <w:szCs w:val="26"/>
        </w:rPr>
        <w:t xml:space="preserve"> </w:t>
      </w:r>
      <w:r w:rsidR="00591D3D">
        <w:rPr>
          <w:rFonts w:ascii="Garamond" w:hAnsi="Garamond" w:cs="Arial"/>
          <w:sz w:val="26"/>
          <w:szCs w:val="26"/>
        </w:rPr>
        <w:t xml:space="preserve">07 de </w:t>
      </w:r>
      <w:proofErr w:type="gramStart"/>
      <w:r w:rsidR="00591D3D">
        <w:rPr>
          <w:rFonts w:ascii="Garamond" w:hAnsi="Garamond" w:cs="Arial"/>
          <w:sz w:val="26"/>
          <w:szCs w:val="26"/>
        </w:rPr>
        <w:t>Maio</w:t>
      </w:r>
      <w:proofErr w:type="gramEnd"/>
      <w:r w:rsidR="00966CCC" w:rsidRPr="00FA29C9">
        <w:rPr>
          <w:rFonts w:ascii="Garamond" w:hAnsi="Garamond" w:cs="Arial"/>
          <w:sz w:val="26"/>
          <w:szCs w:val="26"/>
        </w:rPr>
        <w:t xml:space="preserve"> </w:t>
      </w:r>
      <w:r w:rsidR="00261EA7" w:rsidRPr="00FA29C9">
        <w:rPr>
          <w:rFonts w:ascii="Garamond" w:hAnsi="Garamond" w:cs="Arial"/>
          <w:sz w:val="26"/>
          <w:szCs w:val="26"/>
        </w:rPr>
        <w:t>de 20</w:t>
      </w:r>
      <w:r w:rsidR="00966CCC" w:rsidRPr="00FA29C9">
        <w:rPr>
          <w:rFonts w:ascii="Garamond" w:hAnsi="Garamond" w:cs="Arial"/>
          <w:sz w:val="26"/>
          <w:szCs w:val="26"/>
        </w:rPr>
        <w:t>20</w:t>
      </w:r>
      <w:r w:rsidR="00803551" w:rsidRPr="00FA29C9">
        <w:rPr>
          <w:rFonts w:ascii="Garamond" w:hAnsi="Garamond" w:cs="Arial"/>
          <w:sz w:val="26"/>
          <w:szCs w:val="26"/>
        </w:rPr>
        <w:t>.</w:t>
      </w:r>
    </w:p>
    <w:p w:rsidR="00591D3D" w:rsidRPr="00591D3D" w:rsidRDefault="00591D3D" w:rsidP="00591D3D">
      <w:pPr>
        <w:spacing w:line="276" w:lineRule="auto"/>
        <w:ind w:left="284" w:hanging="284"/>
        <w:jc w:val="center"/>
        <w:rPr>
          <w:rFonts w:ascii="Garamond" w:hAnsi="Garamond" w:cs="Arial"/>
          <w:sz w:val="26"/>
          <w:szCs w:val="26"/>
        </w:rPr>
      </w:pPr>
    </w:p>
    <w:p w:rsidR="00DA5C2E" w:rsidRPr="00FA29C9" w:rsidRDefault="00591D3D" w:rsidP="00966CCC">
      <w:pPr>
        <w:spacing w:line="276" w:lineRule="auto"/>
        <w:ind w:left="284" w:hanging="284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Ricardo Evangelista Lírio</w:t>
      </w:r>
    </w:p>
    <w:p w:rsidR="00591D3D" w:rsidRDefault="00DA5C2E" w:rsidP="00591D3D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 w:rsidRPr="00FA29C9">
        <w:rPr>
          <w:rFonts w:ascii="Garamond" w:hAnsi="Garamond" w:cs="Arial"/>
          <w:b/>
          <w:sz w:val="26"/>
          <w:szCs w:val="26"/>
        </w:rPr>
        <w:t>Vereador</w:t>
      </w:r>
      <w:r w:rsidR="00591D3D">
        <w:rPr>
          <w:rFonts w:ascii="Garamond" w:hAnsi="Garamond" w:cs="Arial"/>
          <w:b/>
          <w:sz w:val="26"/>
          <w:szCs w:val="26"/>
        </w:rPr>
        <w:t xml:space="preserve"> –1º Vice-Presidente </w:t>
      </w:r>
    </w:p>
    <w:p w:rsidR="00591D3D" w:rsidRDefault="00591D3D" w:rsidP="00591D3D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591D3D" w:rsidRDefault="00591D3D" w:rsidP="00591D3D">
      <w:pPr>
        <w:rPr>
          <w:rFonts w:ascii="Garamond" w:hAnsi="Garamond" w:cs="Arial"/>
          <w:b/>
          <w:sz w:val="26"/>
          <w:szCs w:val="26"/>
        </w:rPr>
      </w:pPr>
    </w:p>
    <w:p w:rsidR="00DA5C2E" w:rsidRDefault="00E240C9" w:rsidP="00591D3D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JUSTIFICATIVA</w:t>
      </w:r>
    </w:p>
    <w:p w:rsidR="00591D3D" w:rsidRDefault="00591D3D" w:rsidP="00591D3D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E240C9" w:rsidRPr="00FA29C9" w:rsidRDefault="00591D3D" w:rsidP="00591D3D">
      <w:pPr>
        <w:spacing w:line="276" w:lineRule="auto"/>
        <w:rPr>
          <w:rFonts w:ascii="Garamond" w:hAnsi="Garamond" w:cs="Arial"/>
          <w:b/>
          <w:sz w:val="26"/>
          <w:szCs w:val="26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A ideia de elaboração deste Projeto de Lei, inicialmente surgiu a partir das demandas que chegam ao gabinete, que neste caso particular tem a finalidade de regulamentar a compra de medicação prescrita sob recomendação médica diante da presente situação de isolamento social e desdobramentos do COVID-19, mais conhecido por </w:t>
      </w:r>
      <w:proofErr w:type="spellStart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coronavírus</w:t>
      </w:r>
      <w:proofErr w:type="spellEnd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, em virtude da redução de circulação de pessoas nas ruas como estratégia de combate à pandemia.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Considerando o momento de isolar-se e de evitar sair às ruas senão em caráter obrigatório, o presente projeto visa garantir que as pessoas que estão sob cuidados médicos e, dessa forma, necessitam de medicação prescrita controlada, possam garantir a compra de seus medicamentos sem demasiada burocracia como se a situação de nossa cidade normal estivesse. É mister avaliar que boa parte das pessoas que dependem de remédios controlados são as que estão em faixas de riscos delimitadas pela Organização Mundial da Saúde (OMS), a saber; idosos, diabéticos, hipertensos, entre outros. Por isso, será frequente a ida à farmácia por terceiros, que, encarregados de adquirir tais medicamentos, munidos juntamente com a cópia do receituário médico que foi enviado por E-mail ou WhatsApp, deverão conseguir sem dificuldade o remédio de que necessita a pessoa que lhes requisitar. Não obstante, cabe ressaltar que a medida não visa um afrouxamento das medidas de segurança em relação à compra de medicação, pois ainda serão necessários as informações de identidade do comprador e a receita médica em via de cópia, mas, por fim, visa apenas ajustar as demandas necessidade de uma nova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lastRenderedPageBreak/>
        <w:t>rotina que nos foi imposta por precaução.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Desta forma, neste contexto, surge a presente propositura, com o fito de obrigar que as farmácias e drogarias tenham amparo legal para vender remédio controlado dispensando a burocracia para agilizar à venda ao paciente necessitado do remédio prescrito pelo médico. E, é por isso que solicito o apoio dos Nobres Pares desta Casa de Leis para a aprovação, no devido regime de urgência em razão do atestado de Emergência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na Cidade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, do presente Projeto de Lei, por acreditar que se implantado irá melhorar o bem estar da população.</w:t>
      </w:r>
    </w:p>
    <w:sectPr w:rsidR="00E240C9" w:rsidRPr="00FA29C9" w:rsidSect="0075683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D11" w:rsidRDefault="00080D11" w:rsidP="00B40269">
      <w:r>
        <w:separator/>
      </w:r>
    </w:p>
  </w:endnote>
  <w:endnote w:type="continuationSeparator" w:id="0">
    <w:p w:rsidR="00080D11" w:rsidRDefault="00080D11" w:rsidP="00B40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D11" w:rsidRDefault="00080D11" w:rsidP="00B40269">
      <w:r>
        <w:separator/>
      </w:r>
    </w:p>
  </w:footnote>
  <w:footnote w:type="continuationSeparator" w:id="0">
    <w:p w:rsidR="00080D11" w:rsidRDefault="00080D11" w:rsidP="00B40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E0E" w:rsidRDefault="00296E0E" w:rsidP="001F16AF">
    <w:pPr>
      <w:jc w:val="center"/>
    </w:pPr>
    <w:r>
      <w:rPr>
        <w:noProof/>
      </w:rPr>
      <w:drawing>
        <wp:inline distT="0" distB="0" distL="0" distR="0" wp14:anchorId="04AE7FE6" wp14:editId="356D4BDC">
          <wp:extent cx="899015" cy="932802"/>
          <wp:effectExtent l="0" t="0" r="0" b="0"/>
          <wp:docPr id="7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015" cy="9328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296E0E" w:rsidRPr="00653BAE" w:rsidRDefault="00296E0E" w:rsidP="00653BAE">
    <w:pPr>
      <w:spacing w:line="360" w:lineRule="auto"/>
      <w:jc w:val="center"/>
      <w:rPr>
        <w:rFonts w:ascii="Arial" w:eastAsia="Arial" w:hAnsi="Arial" w:cs="Arial"/>
        <w:b/>
        <w:sz w:val="28"/>
        <w:szCs w:val="28"/>
      </w:rPr>
    </w:pPr>
    <w:r w:rsidRPr="00653BAE">
      <w:rPr>
        <w:rFonts w:ascii="Arial" w:eastAsia="Arial" w:hAnsi="Arial" w:cs="Arial"/>
        <w:b/>
        <w:sz w:val="28"/>
        <w:szCs w:val="28"/>
      </w:rPr>
      <w:t>Câmara Municipal de Niterói</w:t>
    </w:r>
  </w:p>
  <w:p w:rsidR="00296E0E" w:rsidRPr="00653BAE" w:rsidRDefault="00296E0E" w:rsidP="00653BAE">
    <w:pPr>
      <w:spacing w:line="360" w:lineRule="auto"/>
      <w:ind w:left="-284" w:right="-285"/>
      <w:jc w:val="center"/>
      <w:rPr>
        <w:rFonts w:ascii="Arial" w:eastAsia="Arial" w:hAnsi="Arial" w:cs="Arial"/>
        <w:b/>
        <w:sz w:val="28"/>
        <w:szCs w:val="28"/>
      </w:rPr>
    </w:pPr>
    <w:r w:rsidRPr="00653BAE">
      <w:rPr>
        <w:rFonts w:ascii="Arial" w:eastAsia="Arial" w:hAnsi="Arial" w:cs="Arial"/>
        <w:b/>
        <w:sz w:val="28"/>
        <w:szCs w:val="28"/>
      </w:rPr>
      <w:t xml:space="preserve">GABINETE DO VEREADOR </w:t>
    </w:r>
    <w:r w:rsidR="00C374F0">
      <w:rPr>
        <w:rFonts w:ascii="Arial" w:eastAsia="Arial" w:hAnsi="Arial" w:cs="Arial"/>
        <w:b/>
        <w:sz w:val="28"/>
        <w:szCs w:val="28"/>
      </w:rPr>
      <w:t>RICARDO EVANGELISTA LÍRIO</w:t>
    </w:r>
  </w:p>
  <w:p w:rsidR="00296E0E" w:rsidRPr="001F16AF" w:rsidRDefault="00296E0E">
    <w:pPr>
      <w:pStyle w:val="Cabealho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11B15"/>
    <w:multiLevelType w:val="hybridMultilevel"/>
    <w:tmpl w:val="504E35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641E5A"/>
    <w:multiLevelType w:val="hybridMultilevel"/>
    <w:tmpl w:val="819A9660"/>
    <w:lvl w:ilvl="0" w:tplc="53EC05D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EF2"/>
    <w:rsid w:val="00002B00"/>
    <w:rsid w:val="00031CBC"/>
    <w:rsid w:val="000320E3"/>
    <w:rsid w:val="000427CF"/>
    <w:rsid w:val="00055BD7"/>
    <w:rsid w:val="00063D74"/>
    <w:rsid w:val="00080D11"/>
    <w:rsid w:val="000950B0"/>
    <w:rsid w:val="000A2A36"/>
    <w:rsid w:val="000C0AEE"/>
    <w:rsid w:val="000C64D8"/>
    <w:rsid w:val="00121CE7"/>
    <w:rsid w:val="00122E64"/>
    <w:rsid w:val="00160D0E"/>
    <w:rsid w:val="00161920"/>
    <w:rsid w:val="00161CE0"/>
    <w:rsid w:val="001642F3"/>
    <w:rsid w:val="00180237"/>
    <w:rsid w:val="00191FF1"/>
    <w:rsid w:val="001930F5"/>
    <w:rsid w:val="00194D1D"/>
    <w:rsid w:val="001A2BA0"/>
    <w:rsid w:val="001B1CD4"/>
    <w:rsid w:val="001E0157"/>
    <w:rsid w:val="001E0736"/>
    <w:rsid w:val="001F16AF"/>
    <w:rsid w:val="0020204A"/>
    <w:rsid w:val="00202EF2"/>
    <w:rsid w:val="00204598"/>
    <w:rsid w:val="002138C7"/>
    <w:rsid w:val="00223BDD"/>
    <w:rsid w:val="002467E1"/>
    <w:rsid w:val="002558F3"/>
    <w:rsid w:val="00257D01"/>
    <w:rsid w:val="00261654"/>
    <w:rsid w:val="00261EA7"/>
    <w:rsid w:val="0026416C"/>
    <w:rsid w:val="00287D5F"/>
    <w:rsid w:val="00287D74"/>
    <w:rsid w:val="00296E0E"/>
    <w:rsid w:val="002D528B"/>
    <w:rsid w:val="002E1503"/>
    <w:rsid w:val="002E457E"/>
    <w:rsid w:val="002E45A0"/>
    <w:rsid w:val="002F3C38"/>
    <w:rsid w:val="00322E6A"/>
    <w:rsid w:val="00327B41"/>
    <w:rsid w:val="00357819"/>
    <w:rsid w:val="00367895"/>
    <w:rsid w:val="00371BF4"/>
    <w:rsid w:val="00372091"/>
    <w:rsid w:val="00374DAB"/>
    <w:rsid w:val="0038011E"/>
    <w:rsid w:val="003D41EB"/>
    <w:rsid w:val="003E6581"/>
    <w:rsid w:val="00401938"/>
    <w:rsid w:val="00413575"/>
    <w:rsid w:val="00417799"/>
    <w:rsid w:val="00440139"/>
    <w:rsid w:val="0045711F"/>
    <w:rsid w:val="00462A70"/>
    <w:rsid w:val="004859EB"/>
    <w:rsid w:val="00493534"/>
    <w:rsid w:val="004A030E"/>
    <w:rsid w:val="004D320F"/>
    <w:rsid w:val="004D4B5A"/>
    <w:rsid w:val="004F2551"/>
    <w:rsid w:val="004F468D"/>
    <w:rsid w:val="004F7B11"/>
    <w:rsid w:val="00511F93"/>
    <w:rsid w:val="005203B2"/>
    <w:rsid w:val="005318B1"/>
    <w:rsid w:val="005556B3"/>
    <w:rsid w:val="005576DA"/>
    <w:rsid w:val="00580BCB"/>
    <w:rsid w:val="00586DF3"/>
    <w:rsid w:val="00591D3D"/>
    <w:rsid w:val="005B53C4"/>
    <w:rsid w:val="005B57F1"/>
    <w:rsid w:val="005B590B"/>
    <w:rsid w:val="005C7814"/>
    <w:rsid w:val="005E1DE0"/>
    <w:rsid w:val="005F484C"/>
    <w:rsid w:val="00602D6D"/>
    <w:rsid w:val="00604FC9"/>
    <w:rsid w:val="00611797"/>
    <w:rsid w:val="00642ADC"/>
    <w:rsid w:val="006446C5"/>
    <w:rsid w:val="00653BAE"/>
    <w:rsid w:val="006550C7"/>
    <w:rsid w:val="0066521A"/>
    <w:rsid w:val="00666A65"/>
    <w:rsid w:val="00696525"/>
    <w:rsid w:val="006B2BAB"/>
    <w:rsid w:val="006B424B"/>
    <w:rsid w:val="006C5498"/>
    <w:rsid w:val="006D199A"/>
    <w:rsid w:val="006D2624"/>
    <w:rsid w:val="006F07E5"/>
    <w:rsid w:val="006F2769"/>
    <w:rsid w:val="00711328"/>
    <w:rsid w:val="00711FC1"/>
    <w:rsid w:val="0072208B"/>
    <w:rsid w:val="00730F1D"/>
    <w:rsid w:val="0074365F"/>
    <w:rsid w:val="0075683F"/>
    <w:rsid w:val="00761B4C"/>
    <w:rsid w:val="00766837"/>
    <w:rsid w:val="007848A6"/>
    <w:rsid w:val="00797FE8"/>
    <w:rsid w:val="007A5FE8"/>
    <w:rsid w:val="007B352A"/>
    <w:rsid w:val="007C1B2C"/>
    <w:rsid w:val="007C208D"/>
    <w:rsid w:val="007D1AAD"/>
    <w:rsid w:val="007E0907"/>
    <w:rsid w:val="007E3162"/>
    <w:rsid w:val="007E4CE6"/>
    <w:rsid w:val="00803551"/>
    <w:rsid w:val="00824CA6"/>
    <w:rsid w:val="00846211"/>
    <w:rsid w:val="00853EFB"/>
    <w:rsid w:val="00864EAC"/>
    <w:rsid w:val="00873F86"/>
    <w:rsid w:val="008A0886"/>
    <w:rsid w:val="008A6273"/>
    <w:rsid w:val="008A6ED1"/>
    <w:rsid w:val="008C592D"/>
    <w:rsid w:val="008D4A56"/>
    <w:rsid w:val="008D503B"/>
    <w:rsid w:val="008F5950"/>
    <w:rsid w:val="00907325"/>
    <w:rsid w:val="009118C8"/>
    <w:rsid w:val="00915185"/>
    <w:rsid w:val="00917BCC"/>
    <w:rsid w:val="00917CB6"/>
    <w:rsid w:val="00924FDB"/>
    <w:rsid w:val="009475FD"/>
    <w:rsid w:val="00962C1A"/>
    <w:rsid w:val="00966CCC"/>
    <w:rsid w:val="009844E5"/>
    <w:rsid w:val="009972D3"/>
    <w:rsid w:val="009C037F"/>
    <w:rsid w:val="009C2B06"/>
    <w:rsid w:val="009C51F3"/>
    <w:rsid w:val="009D791E"/>
    <w:rsid w:val="00A1202C"/>
    <w:rsid w:val="00A14095"/>
    <w:rsid w:val="00A1577D"/>
    <w:rsid w:val="00A33077"/>
    <w:rsid w:val="00A405AA"/>
    <w:rsid w:val="00A768AA"/>
    <w:rsid w:val="00A82010"/>
    <w:rsid w:val="00A937B7"/>
    <w:rsid w:val="00AA2502"/>
    <w:rsid w:val="00AB4A4B"/>
    <w:rsid w:val="00AE056B"/>
    <w:rsid w:val="00AE57B0"/>
    <w:rsid w:val="00B26D9B"/>
    <w:rsid w:val="00B27991"/>
    <w:rsid w:val="00B3779A"/>
    <w:rsid w:val="00B40269"/>
    <w:rsid w:val="00B4793F"/>
    <w:rsid w:val="00BA33ED"/>
    <w:rsid w:val="00BE6CA1"/>
    <w:rsid w:val="00BF0D6B"/>
    <w:rsid w:val="00BF6800"/>
    <w:rsid w:val="00C107A5"/>
    <w:rsid w:val="00C115C5"/>
    <w:rsid w:val="00C30580"/>
    <w:rsid w:val="00C3148D"/>
    <w:rsid w:val="00C3431E"/>
    <w:rsid w:val="00C374F0"/>
    <w:rsid w:val="00C538B3"/>
    <w:rsid w:val="00C63245"/>
    <w:rsid w:val="00C7423B"/>
    <w:rsid w:val="00C9798C"/>
    <w:rsid w:val="00CB66BE"/>
    <w:rsid w:val="00CD5DE1"/>
    <w:rsid w:val="00CE34BF"/>
    <w:rsid w:val="00CE5D47"/>
    <w:rsid w:val="00CF62C5"/>
    <w:rsid w:val="00D06473"/>
    <w:rsid w:val="00D06FA5"/>
    <w:rsid w:val="00D149F5"/>
    <w:rsid w:val="00D16E47"/>
    <w:rsid w:val="00D20B05"/>
    <w:rsid w:val="00D376B1"/>
    <w:rsid w:val="00D40BA4"/>
    <w:rsid w:val="00D44F50"/>
    <w:rsid w:val="00D54014"/>
    <w:rsid w:val="00D61074"/>
    <w:rsid w:val="00D873F1"/>
    <w:rsid w:val="00DA5C2E"/>
    <w:rsid w:val="00DA7DDC"/>
    <w:rsid w:val="00DC3DCA"/>
    <w:rsid w:val="00DE75D9"/>
    <w:rsid w:val="00DF1090"/>
    <w:rsid w:val="00DF311E"/>
    <w:rsid w:val="00E240C9"/>
    <w:rsid w:val="00E73485"/>
    <w:rsid w:val="00EC3275"/>
    <w:rsid w:val="00ED4C51"/>
    <w:rsid w:val="00ED7478"/>
    <w:rsid w:val="00ED7513"/>
    <w:rsid w:val="00EE3043"/>
    <w:rsid w:val="00EE786F"/>
    <w:rsid w:val="00EF0130"/>
    <w:rsid w:val="00F03FC3"/>
    <w:rsid w:val="00F127FB"/>
    <w:rsid w:val="00F1374C"/>
    <w:rsid w:val="00F615D8"/>
    <w:rsid w:val="00F633E2"/>
    <w:rsid w:val="00F84031"/>
    <w:rsid w:val="00FA29C9"/>
    <w:rsid w:val="00FA707E"/>
    <w:rsid w:val="00FC17C1"/>
    <w:rsid w:val="00FE43E6"/>
    <w:rsid w:val="00FE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5025A14"/>
  <w15:docId w15:val="{ACCF9305-EFEC-4704-980F-9A0FBA52F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B06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240C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240C9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E240C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C374F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73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A2AD3-3540-4FB7-90BE-F67BA88EB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788</Words>
  <Characters>4257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andrigo</dc:creator>
  <cp:keywords/>
  <dc:description/>
  <cp:lastModifiedBy>sandro cruz</cp:lastModifiedBy>
  <cp:revision>2</cp:revision>
  <cp:lastPrinted>2020-03-29T02:24:00Z</cp:lastPrinted>
  <dcterms:created xsi:type="dcterms:W3CDTF">2020-05-07T03:37:00Z</dcterms:created>
  <dcterms:modified xsi:type="dcterms:W3CDTF">2020-05-07T03:37:00Z</dcterms:modified>
</cp:coreProperties>
</file>