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4D" w:rsidRPr="00C743EA" w:rsidRDefault="00DC714D" w:rsidP="00C743EA">
      <w:pPr>
        <w:tabs>
          <w:tab w:val="left" w:pos="934"/>
        </w:tabs>
        <w:jc w:val="center"/>
        <w:rPr>
          <w:rFonts w:ascii="Arial" w:hAnsi="Arial" w:cs="Arial"/>
          <w:b/>
          <w:iCs/>
        </w:rPr>
      </w:pPr>
      <w:r w:rsidRPr="00C743EA">
        <w:rPr>
          <w:rFonts w:ascii="Arial" w:hAnsi="Arial" w:cs="Arial"/>
          <w:b/>
          <w:iCs/>
        </w:rPr>
        <w:t>PROJETO DE LEI Nº 00026/2020</w:t>
      </w:r>
    </w:p>
    <w:p w:rsidR="00DC714D" w:rsidRPr="00C743EA" w:rsidRDefault="00DC714D" w:rsidP="005E61E5">
      <w:pPr>
        <w:pStyle w:val="Ttulo1"/>
        <w:rPr>
          <w:rFonts w:ascii="Arial" w:hAnsi="Arial" w:cs="Arial"/>
          <w:iCs/>
          <w:sz w:val="24"/>
        </w:rPr>
      </w:pPr>
    </w:p>
    <w:p w:rsidR="00DC714D" w:rsidRPr="00C743EA" w:rsidRDefault="00DC714D" w:rsidP="005E61E5">
      <w:pPr>
        <w:pStyle w:val="Ttulo1"/>
        <w:rPr>
          <w:rFonts w:ascii="Arial" w:hAnsi="Arial" w:cs="Arial"/>
          <w:iCs/>
          <w:sz w:val="24"/>
        </w:rPr>
      </w:pPr>
      <w:r w:rsidRPr="00C743EA">
        <w:rPr>
          <w:rFonts w:ascii="Arial" w:hAnsi="Arial" w:cs="Arial"/>
          <w:iCs/>
          <w:sz w:val="24"/>
        </w:rPr>
        <w:t xml:space="preserve">EMENDA MODIFICATIVA Nº  </w:t>
      </w:r>
      <w:r w:rsidR="00E85AA0">
        <w:rPr>
          <w:rFonts w:ascii="Arial" w:hAnsi="Arial" w:cs="Arial"/>
          <w:iCs/>
          <w:sz w:val="24"/>
          <w:lang w:val="pt-BR"/>
        </w:rPr>
        <w:t xml:space="preserve">       </w:t>
      </w:r>
      <w:r w:rsidRPr="00C743EA">
        <w:rPr>
          <w:rFonts w:ascii="Arial" w:hAnsi="Arial" w:cs="Arial"/>
          <w:iCs/>
          <w:sz w:val="24"/>
          <w:lang w:val="pt-BR"/>
        </w:rPr>
        <w:t xml:space="preserve">  </w:t>
      </w:r>
      <w:r w:rsidRPr="00C743EA">
        <w:rPr>
          <w:rFonts w:ascii="Arial" w:hAnsi="Arial" w:cs="Arial"/>
          <w:iCs/>
          <w:sz w:val="24"/>
        </w:rPr>
        <w:t>/2020</w:t>
      </w:r>
    </w:p>
    <w:p w:rsidR="00DC714D" w:rsidRPr="00C743EA" w:rsidRDefault="00DC714D" w:rsidP="005E61E5">
      <w:pPr>
        <w:shd w:val="clear" w:color="auto" w:fill="FFFFFF"/>
        <w:spacing w:before="240" w:after="60"/>
        <w:ind w:left="5245"/>
        <w:jc w:val="both"/>
        <w:outlineLvl w:val="1"/>
        <w:rPr>
          <w:rFonts w:ascii="Arial" w:hAnsi="Arial" w:cs="Arial"/>
          <w:b/>
          <w:bCs/>
          <w:i/>
          <w:iCs/>
        </w:rPr>
      </w:pPr>
      <w:r w:rsidRPr="00C743EA">
        <w:rPr>
          <w:rFonts w:ascii="Arial" w:hAnsi="Arial" w:cs="Arial"/>
        </w:rPr>
        <w:t>Fica estendido o benefício integral a todos os taxistas auxiliares cadastrados no Município.</w:t>
      </w:r>
    </w:p>
    <w:p w:rsidR="00DC714D" w:rsidRPr="00C743EA" w:rsidRDefault="00DC714D" w:rsidP="005E61E5">
      <w:pPr>
        <w:jc w:val="both"/>
        <w:rPr>
          <w:rFonts w:ascii="Arial" w:hAnsi="Arial" w:cs="Arial"/>
          <w:b/>
          <w:i/>
          <w:shd w:val="clear" w:color="auto" w:fill="FFFFFF"/>
        </w:rPr>
      </w:pP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  <w:bCs/>
          <w:iCs/>
        </w:rPr>
      </w:pPr>
      <w:r w:rsidRPr="00C743EA">
        <w:rPr>
          <w:rFonts w:ascii="Arial" w:hAnsi="Arial" w:cs="Arial"/>
          <w:iCs/>
        </w:rPr>
        <w:t xml:space="preserve">Art. 1º </w:t>
      </w:r>
      <w:r w:rsidRPr="00C743EA">
        <w:rPr>
          <w:rFonts w:ascii="Arial" w:hAnsi="Arial" w:cs="Arial"/>
        </w:rPr>
        <w:t xml:space="preserve">Fica modificado o Artigo 1º </w:t>
      </w:r>
      <w:r w:rsidR="00065AE9" w:rsidRPr="00C743EA">
        <w:rPr>
          <w:rFonts w:ascii="Arial" w:hAnsi="Arial" w:cs="Arial"/>
        </w:rPr>
        <w:t>do Projeto de Lei 00026</w:t>
      </w:r>
      <w:r w:rsidRPr="00C743EA">
        <w:rPr>
          <w:rFonts w:ascii="Arial" w:hAnsi="Arial" w:cs="Arial"/>
        </w:rPr>
        <w:t xml:space="preserve">/2020, </w:t>
      </w:r>
      <w:r w:rsidRPr="00C743EA">
        <w:rPr>
          <w:rFonts w:ascii="Arial" w:hAnsi="Arial" w:cs="Arial"/>
          <w:bCs/>
          <w:iCs/>
        </w:rPr>
        <w:t>passando a ter a seguinte redação:</w:t>
      </w: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  <w:bCs/>
          <w:iCs/>
        </w:rPr>
      </w:pPr>
    </w:p>
    <w:p w:rsidR="00DC714D" w:rsidRPr="00C743EA" w:rsidRDefault="00065AE9" w:rsidP="005E61E5">
      <w:pPr>
        <w:shd w:val="clear" w:color="auto" w:fill="FFFFFF"/>
        <w:ind w:left="1134"/>
        <w:jc w:val="both"/>
        <w:rPr>
          <w:rFonts w:ascii="Arial" w:hAnsi="Arial" w:cs="Arial"/>
          <w:bCs/>
          <w:iCs/>
        </w:rPr>
      </w:pPr>
      <w:r w:rsidRPr="00C743EA">
        <w:rPr>
          <w:rFonts w:ascii="Arial" w:hAnsi="Arial" w:cs="Arial"/>
          <w:b/>
        </w:rPr>
        <w:t>“</w:t>
      </w:r>
      <w:r w:rsidR="00DC714D" w:rsidRPr="00C743EA">
        <w:rPr>
          <w:rFonts w:ascii="Arial" w:hAnsi="Arial" w:cs="Arial"/>
          <w:b/>
        </w:rPr>
        <w:t>Art. 1º</w:t>
      </w:r>
      <w:r w:rsidR="00DC714D" w:rsidRPr="00C743EA">
        <w:rPr>
          <w:rFonts w:ascii="Arial" w:hAnsi="Arial" w:cs="Arial"/>
        </w:rPr>
        <w:t>. Esta Lei estabelece auxílio financeiro a ser dispensado pelo período de três meses aos Permissionários do Serviço de Táxi</w:t>
      </w:r>
      <w:r w:rsidR="00DC714D" w:rsidRPr="00C743EA">
        <w:rPr>
          <w:rFonts w:ascii="Arial" w:hAnsi="Arial" w:cs="Arial"/>
          <w:b/>
        </w:rPr>
        <w:t>e aos seus respectivos Motoristas Auxiliares, todos</w:t>
      </w:r>
      <w:r w:rsidR="00DC714D" w:rsidRPr="00C743EA">
        <w:rPr>
          <w:rFonts w:ascii="Arial" w:hAnsi="Arial" w:cs="Arial"/>
        </w:rPr>
        <w:t xml:space="preserve"> devidamente inscritos no cadastro da Subsecretaria de Transporte de Niterói e Secretária Municipal de Fazenda de Niterói.</w:t>
      </w:r>
      <w:r w:rsidRPr="00C743EA">
        <w:rPr>
          <w:rFonts w:ascii="Arial" w:hAnsi="Arial" w:cs="Arial"/>
        </w:rPr>
        <w:t>”</w:t>
      </w: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  <w:bCs/>
          <w:iCs/>
        </w:rPr>
      </w:pP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</w:rPr>
      </w:pPr>
      <w:r w:rsidRPr="00C743EA">
        <w:rPr>
          <w:rFonts w:ascii="Arial" w:hAnsi="Arial" w:cs="Arial"/>
          <w:iCs/>
        </w:rPr>
        <w:t xml:space="preserve">Art. 2º </w:t>
      </w:r>
      <w:r w:rsidRPr="00C743EA">
        <w:rPr>
          <w:rFonts w:ascii="Arial" w:hAnsi="Arial" w:cs="Arial"/>
        </w:rPr>
        <w:t xml:space="preserve">Fica modificado o Parágrafo Único do Artigo 2º </w:t>
      </w:r>
      <w:r w:rsidR="00065AE9" w:rsidRPr="00C743EA">
        <w:rPr>
          <w:rFonts w:ascii="Arial" w:hAnsi="Arial" w:cs="Arial"/>
        </w:rPr>
        <w:t>do Projeto de Lei 00026</w:t>
      </w:r>
      <w:r w:rsidRPr="00C743EA">
        <w:rPr>
          <w:rFonts w:ascii="Arial" w:hAnsi="Arial" w:cs="Arial"/>
        </w:rPr>
        <w:t xml:space="preserve">/2020, </w:t>
      </w:r>
      <w:r w:rsidRPr="00C743EA">
        <w:rPr>
          <w:rFonts w:ascii="Arial" w:hAnsi="Arial" w:cs="Arial"/>
          <w:bCs/>
          <w:iCs/>
        </w:rPr>
        <w:t>passando a ter a seguinte redação:</w:t>
      </w: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</w:rPr>
      </w:pPr>
    </w:p>
    <w:p w:rsidR="00DC714D" w:rsidRPr="00C743EA" w:rsidRDefault="00065AE9" w:rsidP="00C743EA">
      <w:pPr>
        <w:ind w:left="1134" w:hanging="1"/>
        <w:jc w:val="both"/>
        <w:rPr>
          <w:rFonts w:ascii="Arial" w:hAnsi="Arial" w:cs="Arial"/>
          <w:b/>
          <w:bCs/>
        </w:rPr>
      </w:pPr>
      <w:r w:rsidRPr="00C743EA">
        <w:rPr>
          <w:rFonts w:ascii="Arial" w:hAnsi="Arial" w:cs="Arial"/>
          <w:b/>
          <w:bCs/>
        </w:rPr>
        <w:t>“Art. 2</w:t>
      </w:r>
      <w:r w:rsidR="00DC714D" w:rsidRPr="00C743EA">
        <w:rPr>
          <w:rFonts w:ascii="Arial" w:hAnsi="Arial" w:cs="Arial"/>
          <w:b/>
          <w:bCs/>
        </w:rPr>
        <w:t xml:space="preserve">º: </w:t>
      </w:r>
      <w:r w:rsidRPr="00C743EA">
        <w:rPr>
          <w:rFonts w:ascii="Arial" w:hAnsi="Arial" w:cs="Arial"/>
          <w:b/>
          <w:bCs/>
        </w:rPr>
        <w:t>(...)</w:t>
      </w:r>
      <w:r w:rsidR="00DC714D" w:rsidRPr="00C743EA">
        <w:rPr>
          <w:rFonts w:ascii="Arial" w:hAnsi="Arial" w:cs="Arial"/>
          <w:b/>
          <w:bCs/>
        </w:rPr>
        <w:tab/>
      </w:r>
    </w:p>
    <w:p w:rsidR="00DC714D" w:rsidRPr="00C743EA" w:rsidRDefault="00DC714D" w:rsidP="00C743EA">
      <w:pPr>
        <w:ind w:left="1134" w:hanging="1"/>
        <w:jc w:val="both"/>
        <w:rPr>
          <w:rFonts w:ascii="Arial" w:hAnsi="Arial" w:cs="Arial"/>
          <w:b/>
          <w:bCs/>
        </w:rPr>
      </w:pPr>
    </w:p>
    <w:p w:rsidR="00DC714D" w:rsidRPr="00C743EA" w:rsidRDefault="00DC714D" w:rsidP="00C743EA">
      <w:pPr>
        <w:ind w:left="1134" w:hanging="1"/>
        <w:jc w:val="both"/>
        <w:rPr>
          <w:rFonts w:ascii="Arial" w:hAnsi="Arial" w:cs="Arial"/>
          <w:b/>
        </w:rPr>
      </w:pPr>
      <w:r w:rsidRPr="00C743EA">
        <w:rPr>
          <w:rFonts w:ascii="Arial" w:hAnsi="Arial" w:cs="Arial"/>
          <w:b/>
        </w:rPr>
        <w:t>Parágrafo único</w:t>
      </w:r>
      <w:r w:rsidRPr="00C743EA">
        <w:rPr>
          <w:rFonts w:ascii="Arial" w:hAnsi="Arial" w:cs="Arial"/>
        </w:rPr>
        <w:t xml:space="preserve"> – Caso o Permissionário do Serviço de Táxi possua Motorista Auxiliar, devidamente inscrito e cadastrado na Subsecretaria de Transporte de Niterói e Secretária Municipal de Fazenda de Niterói, </w:t>
      </w:r>
      <w:r w:rsidRPr="00C743EA">
        <w:rPr>
          <w:rFonts w:ascii="Arial" w:hAnsi="Arial" w:cs="Arial"/>
          <w:b/>
        </w:rPr>
        <w:t xml:space="preserve">o benefício de que trata o </w:t>
      </w:r>
      <w:r w:rsidRPr="00C743EA">
        <w:rPr>
          <w:rFonts w:ascii="Arial" w:hAnsi="Arial" w:cs="Arial"/>
          <w:b/>
          <w:i/>
          <w:iCs/>
        </w:rPr>
        <w:t xml:space="preserve">caput </w:t>
      </w:r>
      <w:r w:rsidR="00065AE9" w:rsidRPr="00C743EA">
        <w:rPr>
          <w:rFonts w:ascii="Arial" w:hAnsi="Arial" w:cs="Arial"/>
          <w:b/>
        </w:rPr>
        <w:t>deverá ser</w:t>
      </w:r>
      <w:r w:rsidR="00600E12" w:rsidRPr="00C743EA">
        <w:rPr>
          <w:rFonts w:ascii="Arial" w:hAnsi="Arial" w:cs="Arial"/>
          <w:b/>
        </w:rPr>
        <w:t xml:space="preserve"> igualmente pago, nas mesmas condições, a</w:t>
      </w:r>
      <w:r w:rsidR="00065AE9" w:rsidRPr="00C743EA">
        <w:rPr>
          <w:rFonts w:ascii="Arial" w:hAnsi="Arial" w:cs="Arial"/>
          <w:b/>
        </w:rPr>
        <w:t>o Motorista Auxiliar</w:t>
      </w:r>
      <w:r w:rsidRPr="00C743EA">
        <w:rPr>
          <w:rFonts w:ascii="Arial" w:hAnsi="Arial" w:cs="Arial"/>
          <w:b/>
        </w:rPr>
        <w:t>.</w:t>
      </w:r>
      <w:r w:rsidR="00065AE9" w:rsidRPr="00C743EA">
        <w:rPr>
          <w:rFonts w:ascii="Arial" w:hAnsi="Arial" w:cs="Arial"/>
          <w:b/>
        </w:rPr>
        <w:t>”</w:t>
      </w:r>
    </w:p>
    <w:p w:rsidR="00DC714D" w:rsidRPr="00C743EA" w:rsidRDefault="00DC714D" w:rsidP="00C743EA">
      <w:pPr>
        <w:pStyle w:val="NormalWeb"/>
        <w:spacing w:before="0" w:beforeAutospacing="0" w:after="0" w:afterAutospacing="0"/>
        <w:ind w:left="1134" w:hanging="1"/>
        <w:jc w:val="both"/>
        <w:rPr>
          <w:rFonts w:ascii="Arial" w:hAnsi="Arial" w:cs="Arial"/>
        </w:rPr>
      </w:pPr>
      <w:r w:rsidRPr="00C743EA">
        <w:rPr>
          <w:rFonts w:ascii="Arial" w:hAnsi="Arial" w:cs="Arial"/>
        </w:rPr>
        <w:t>.</w:t>
      </w: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  <w:b/>
        </w:rPr>
      </w:pPr>
      <w:r w:rsidRPr="00C743EA">
        <w:rPr>
          <w:rFonts w:ascii="Arial" w:hAnsi="Arial" w:cs="Arial"/>
          <w:b/>
        </w:rPr>
        <w:t xml:space="preserve">JUSTIFICATIVA: </w:t>
      </w:r>
    </w:p>
    <w:p w:rsidR="00600E12" w:rsidRPr="00C743EA" w:rsidRDefault="00DC714D" w:rsidP="005E61E5">
      <w:pPr>
        <w:pStyle w:val="texto1"/>
        <w:ind w:firstLine="570"/>
        <w:jc w:val="both"/>
        <w:rPr>
          <w:rFonts w:ascii="Arial" w:hAnsi="Arial" w:cs="Arial"/>
        </w:rPr>
      </w:pPr>
      <w:r w:rsidRPr="00C743EA">
        <w:rPr>
          <w:rFonts w:ascii="Arial" w:hAnsi="Arial" w:cs="Arial"/>
        </w:rPr>
        <w:tab/>
      </w:r>
      <w:r w:rsidR="00065AE9" w:rsidRPr="00C743EA">
        <w:rPr>
          <w:rFonts w:ascii="Arial" w:hAnsi="Arial" w:cs="Arial"/>
        </w:rPr>
        <w:t xml:space="preserve">A presente emenda pretende conceder aos Motoristas Auxiliares o mesmo direito previsto para os Permissionários do Serviço de Táxi da cidade de Niterói. </w:t>
      </w:r>
      <w:r w:rsidR="00600E12" w:rsidRPr="00C743EA">
        <w:rPr>
          <w:rFonts w:ascii="Arial" w:hAnsi="Arial" w:cs="Arial"/>
        </w:rPr>
        <w:t xml:space="preserve">A </w:t>
      </w:r>
      <w:r w:rsidR="00600E12" w:rsidRPr="00C743EA">
        <w:rPr>
          <w:rFonts w:ascii="Arial" w:hAnsi="Arial" w:cs="Arial"/>
          <w:shd w:val="clear" w:color="auto" w:fill="FFFFFF"/>
        </w:rPr>
        <w:t xml:space="preserve"> Lei federal nº 12.468, de 26 de agosto de 2011, que regulamenta a profissão de taxista reconhece como profissional taxista todo aquele que, com a devida permissão do Poder Público, se utiliza de veículo </w:t>
      </w:r>
      <w:r w:rsidR="00600E12" w:rsidRPr="00C743EA">
        <w:rPr>
          <w:rFonts w:ascii="Arial" w:hAnsi="Arial" w:cs="Arial"/>
        </w:rPr>
        <w:t>próprio ou de terceiros, para o transporte público individual remunerado de passageiros, cuja capacidade será de, no máximo, 7 (sete) passageiros. A mesma Lei Federal estabelece que o direito de inscrição como segurado do Instituto Nacional de Seguridade Social – INSS a TODOS os taxistas, mesmo àqueles que exerçam a profissão na condição de taxista autônomo, taxista auxiliar de condutor autônomo ou taxista locatário.</w:t>
      </w:r>
      <w:r w:rsidR="00462427" w:rsidRPr="00C743EA">
        <w:rPr>
          <w:rFonts w:ascii="Arial" w:hAnsi="Arial" w:cs="Arial"/>
        </w:rPr>
        <w:t xml:space="preserve"> Da mesma forma a Lei Estadual </w:t>
      </w:r>
      <w:r w:rsidR="005E61E5" w:rsidRPr="00C743EA">
        <w:rPr>
          <w:rFonts w:ascii="Arial" w:hAnsi="Arial" w:cs="Arial"/>
        </w:rPr>
        <w:t xml:space="preserve">6504/2013, em vigor no Estado do Rio de Janeiro, reconhece </w:t>
      </w:r>
      <w:r w:rsidR="005E61E5" w:rsidRPr="00C743EA">
        <w:rPr>
          <w:rFonts w:ascii="Arial" w:hAnsi="Arial" w:cs="Arial"/>
          <w:shd w:val="clear" w:color="auto" w:fill="FFFFFF"/>
        </w:rPr>
        <w:t>como profissionais taxistas, além dos permissionários, todos aqueles que p</w:t>
      </w:r>
      <w:r w:rsidR="005E61E5" w:rsidRPr="00C743EA">
        <w:rPr>
          <w:rFonts w:ascii="Arial" w:hAnsi="Arial" w:cs="Arial"/>
        </w:rPr>
        <w:t>ossuam documentação específica para o devido exercício da profissão, expedida pelos órgãos competentes, tanto para taxistas auxiliares, autônomos e locatários. A mesma Lei define ainda que “t</w:t>
      </w:r>
      <w:r w:rsidR="005E61E5" w:rsidRPr="00C743EA">
        <w:rPr>
          <w:rFonts w:ascii="Arial" w:hAnsi="Arial" w:cs="Arial"/>
          <w:shd w:val="clear" w:color="auto" w:fill="FFFFFF"/>
        </w:rPr>
        <w:t>axistas auxiliares são motoristas profissionais autônomos inscritos devidamente no Instituto Nacional de Seguridade Social como tal e declarados pela administração pública como auxiliares.”</w:t>
      </w:r>
    </w:p>
    <w:p w:rsidR="00DC714D" w:rsidRPr="00C743EA" w:rsidRDefault="00600E12" w:rsidP="005E61E5">
      <w:pPr>
        <w:shd w:val="clear" w:color="auto" w:fill="FFFFFF"/>
        <w:ind w:firstLine="570"/>
        <w:jc w:val="both"/>
        <w:rPr>
          <w:rFonts w:ascii="Arial" w:hAnsi="Arial" w:cs="Arial"/>
        </w:rPr>
      </w:pPr>
      <w:r w:rsidRPr="00C743EA">
        <w:rPr>
          <w:rFonts w:ascii="Arial" w:hAnsi="Arial" w:cs="Arial"/>
        </w:rPr>
        <w:lastRenderedPageBreak/>
        <w:t>Neste sentido,</w:t>
      </w:r>
      <w:r w:rsidR="005E61E5" w:rsidRPr="00C743EA">
        <w:rPr>
          <w:rFonts w:ascii="Arial" w:hAnsi="Arial" w:cs="Arial"/>
        </w:rPr>
        <w:t xml:space="preserve"> para a concessão do presente benefício,</w:t>
      </w:r>
      <w:r w:rsidRPr="00C743EA">
        <w:rPr>
          <w:rFonts w:ascii="Arial" w:hAnsi="Arial" w:cs="Arial"/>
        </w:rPr>
        <w:t xml:space="preserve"> não poderá o Município de Niterói tratar de forma diferenciada os taxistas permissionários e os taxistas auxiliares. </w:t>
      </w:r>
      <w:r w:rsidR="00065AE9" w:rsidRPr="00C743EA">
        <w:rPr>
          <w:rFonts w:ascii="Arial" w:hAnsi="Arial" w:cs="Arial"/>
        </w:rPr>
        <w:t xml:space="preserve">Somos sabedores de que </w:t>
      </w:r>
      <w:r w:rsidR="005E61E5" w:rsidRPr="00C743EA">
        <w:rPr>
          <w:rFonts w:ascii="Arial" w:hAnsi="Arial" w:cs="Arial"/>
        </w:rPr>
        <w:t>se tratam</w:t>
      </w:r>
      <w:r w:rsidRPr="00C743EA">
        <w:rPr>
          <w:rFonts w:ascii="Arial" w:hAnsi="Arial" w:cs="Arial"/>
        </w:rPr>
        <w:t xml:space="preserve"> de profissionais que sobrevivem igualmente do que conseguem arrecadar em suas corridas diárias e que muitas vezes os auxiliares </w:t>
      </w:r>
      <w:r w:rsidR="005E61E5" w:rsidRPr="00C743EA">
        <w:rPr>
          <w:rFonts w:ascii="Arial" w:hAnsi="Arial" w:cs="Arial"/>
        </w:rPr>
        <w:t>precisarão tanto ou mais</w:t>
      </w:r>
      <w:r w:rsidRPr="00C743EA">
        <w:rPr>
          <w:rFonts w:ascii="Arial" w:hAnsi="Arial" w:cs="Arial"/>
        </w:rPr>
        <w:t xml:space="preserve"> de tal apoio financeiro, sendo mais adequado, portanto, que ambas as categorias sejam igualmente beneficiadas pelo Poder Público Municipal.</w:t>
      </w:r>
    </w:p>
    <w:p w:rsidR="00065AE9" w:rsidRPr="00C743EA" w:rsidRDefault="00065AE9" w:rsidP="005E61E5">
      <w:pPr>
        <w:shd w:val="clear" w:color="auto" w:fill="FFFFFF"/>
        <w:jc w:val="both"/>
        <w:rPr>
          <w:rFonts w:ascii="Arial" w:hAnsi="Arial" w:cs="Arial"/>
          <w:b/>
        </w:rPr>
      </w:pPr>
    </w:p>
    <w:p w:rsidR="00DC714D" w:rsidRPr="00C743EA" w:rsidRDefault="00DC714D" w:rsidP="00C743EA">
      <w:pPr>
        <w:shd w:val="clear" w:color="auto" w:fill="FFFFFF"/>
        <w:ind w:left="3540" w:firstLine="708"/>
        <w:jc w:val="right"/>
        <w:rPr>
          <w:rFonts w:ascii="Arial" w:hAnsi="Arial" w:cs="Arial"/>
        </w:rPr>
      </w:pPr>
      <w:r w:rsidRPr="00C743EA">
        <w:rPr>
          <w:rFonts w:ascii="Arial" w:hAnsi="Arial" w:cs="Arial"/>
        </w:rPr>
        <w:t xml:space="preserve">Sala das Sessões, </w:t>
      </w:r>
      <w:r w:rsidR="00462427" w:rsidRPr="00C743EA">
        <w:rPr>
          <w:rFonts w:ascii="Arial" w:hAnsi="Arial" w:cs="Arial"/>
        </w:rPr>
        <w:t>26</w:t>
      </w:r>
      <w:r w:rsidRPr="00C743EA">
        <w:rPr>
          <w:rFonts w:ascii="Arial" w:hAnsi="Arial" w:cs="Arial"/>
        </w:rPr>
        <w:t xml:space="preserve"> de março de 2020.</w:t>
      </w: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</w:rPr>
      </w:pPr>
    </w:p>
    <w:p w:rsidR="00DC714D" w:rsidRPr="00C743EA" w:rsidRDefault="00DC714D" w:rsidP="005E61E5">
      <w:pPr>
        <w:shd w:val="clear" w:color="auto" w:fill="FFFFFF"/>
        <w:jc w:val="both"/>
        <w:rPr>
          <w:rFonts w:ascii="Arial" w:hAnsi="Arial" w:cs="Arial"/>
        </w:rPr>
      </w:pPr>
    </w:p>
    <w:p w:rsidR="0024157F" w:rsidRDefault="0024157F" w:rsidP="0024157F">
      <w:pPr>
        <w:shd w:val="clear" w:color="auto" w:fill="FFFFFF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33069" cy="1128073"/>
            <wp:effectExtent l="19050" t="0" r="0" b="0"/>
            <wp:docPr id="2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859" cy="112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p w:rsidR="00DC714D" w:rsidRPr="00C743EA" w:rsidRDefault="00DC714D" w:rsidP="0024157F">
      <w:pPr>
        <w:shd w:val="clear" w:color="auto" w:fill="FFFFFF"/>
        <w:jc w:val="center"/>
        <w:rPr>
          <w:rFonts w:ascii="Arial" w:hAnsi="Arial" w:cs="Arial"/>
          <w:b/>
        </w:rPr>
      </w:pPr>
      <w:r w:rsidRPr="00C743EA">
        <w:rPr>
          <w:rFonts w:ascii="Arial" w:hAnsi="Arial" w:cs="Arial"/>
          <w:b/>
        </w:rPr>
        <w:t>Paulo Eduardo Gomes</w:t>
      </w:r>
      <w:bookmarkEnd w:id="0"/>
    </w:p>
    <w:sectPr w:rsidR="00DC714D" w:rsidRPr="00C743EA" w:rsidSect="00F9243A">
      <w:headerReference w:type="default" r:id="rId7"/>
      <w:pgSz w:w="12240" w:h="15840"/>
      <w:pgMar w:top="1440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D65" w:rsidRDefault="006D5D65" w:rsidP="00DB4719">
      <w:r>
        <w:separator/>
      </w:r>
    </w:p>
  </w:endnote>
  <w:endnote w:type="continuationSeparator" w:id="1">
    <w:p w:rsidR="006D5D65" w:rsidRDefault="006D5D65" w:rsidP="00DB4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D65" w:rsidRDefault="006D5D65" w:rsidP="00DB4719">
      <w:r>
        <w:separator/>
      </w:r>
    </w:p>
  </w:footnote>
  <w:footnote w:type="continuationSeparator" w:id="1">
    <w:p w:rsidR="006D5D65" w:rsidRDefault="006D5D65" w:rsidP="00DB47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727"/>
      <w:gridCol w:w="7327"/>
    </w:tblGrid>
    <w:tr w:rsidR="00C27529" w:rsidTr="0034221D">
      <w:trPr>
        <w:trHeight w:val="1701"/>
      </w:trPr>
      <w:tc>
        <w:tcPr>
          <w:tcW w:w="1727" w:type="dxa"/>
        </w:tcPr>
        <w:p w:rsidR="00C27529" w:rsidRPr="00426B22" w:rsidRDefault="00DC714D" w:rsidP="00C27529">
          <w:pPr>
            <w:pStyle w:val="Cabealho"/>
            <w:rPr>
              <w:lang w:val="pt-BR"/>
            </w:rPr>
          </w:pPr>
          <w:r w:rsidRPr="00426B22">
            <w:rPr>
              <w:noProof/>
              <w:lang w:val="pt-BR"/>
            </w:rPr>
            <w:drawing>
              <wp:inline distT="0" distB="0" distL="0" distR="0">
                <wp:extent cx="952500" cy="113347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27" w:type="dxa"/>
        </w:tcPr>
        <w:p w:rsidR="00C27529" w:rsidRPr="00426B22" w:rsidRDefault="006D5D65" w:rsidP="00C27529">
          <w:pPr>
            <w:pStyle w:val="Cabealho"/>
            <w:rPr>
              <w:rFonts w:ascii="Arial" w:hAnsi="Arial" w:cs="Arial"/>
              <w:sz w:val="20"/>
              <w:szCs w:val="32"/>
              <w:lang w:val="pt-BR"/>
            </w:rPr>
          </w:pPr>
        </w:p>
        <w:p w:rsidR="00C27529" w:rsidRPr="00426B22" w:rsidRDefault="005E61E5" w:rsidP="00C2752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  <w:lang w:val="pt-BR"/>
            </w:rPr>
          </w:pPr>
          <w:r w:rsidRPr="00426B22">
            <w:rPr>
              <w:rFonts w:ascii="Tahoma" w:hAnsi="Tahoma" w:cs="Arial"/>
              <w:b/>
              <w:sz w:val="48"/>
              <w:szCs w:val="48"/>
              <w:lang w:val="pt-BR"/>
            </w:rPr>
            <w:t>Câmara Municipal de Niterói</w:t>
          </w:r>
        </w:p>
        <w:p w:rsidR="00C27529" w:rsidRPr="00426B22" w:rsidRDefault="006D5D65" w:rsidP="00C27529">
          <w:pPr>
            <w:pStyle w:val="Cabealho"/>
            <w:jc w:val="center"/>
            <w:rPr>
              <w:rFonts w:ascii="Tahoma" w:hAnsi="Tahoma" w:cs="Arial"/>
              <w:sz w:val="4"/>
              <w:szCs w:val="36"/>
              <w:lang w:val="pt-BR"/>
            </w:rPr>
          </w:pPr>
        </w:p>
        <w:p w:rsidR="00C27529" w:rsidRPr="00426B22" w:rsidRDefault="005E61E5" w:rsidP="00C27529">
          <w:pPr>
            <w:pStyle w:val="Cabealho"/>
            <w:jc w:val="center"/>
            <w:rPr>
              <w:rFonts w:ascii="Tahoma" w:hAnsi="Tahoma"/>
              <w:b/>
              <w:sz w:val="28"/>
              <w:szCs w:val="28"/>
              <w:lang w:val="pt-BR"/>
            </w:rPr>
          </w:pPr>
          <w:r w:rsidRPr="00426B22">
            <w:rPr>
              <w:rFonts w:ascii="Tahoma" w:hAnsi="Tahoma"/>
              <w:b/>
              <w:sz w:val="28"/>
              <w:szCs w:val="28"/>
              <w:lang w:val="pt-BR"/>
            </w:rPr>
            <w:t>Mandato Paulo Eduardo Gomes</w:t>
          </w:r>
        </w:p>
        <w:p w:rsidR="00C27529" w:rsidRPr="00426B22" w:rsidRDefault="006D5D65" w:rsidP="00C27529">
          <w:pPr>
            <w:pStyle w:val="Cabealho"/>
            <w:rPr>
              <w:lang w:val="pt-BR"/>
            </w:rPr>
          </w:pPr>
        </w:p>
      </w:tc>
    </w:tr>
  </w:tbl>
  <w:p w:rsidR="00C27529" w:rsidRPr="00F9243A" w:rsidRDefault="006D5D65" w:rsidP="00C27529">
    <w:pPr>
      <w:pStyle w:val="Cabealh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714D"/>
    <w:rsid w:val="00065AE9"/>
    <w:rsid w:val="0024157F"/>
    <w:rsid w:val="00462427"/>
    <w:rsid w:val="005E61E5"/>
    <w:rsid w:val="00600E12"/>
    <w:rsid w:val="00620425"/>
    <w:rsid w:val="006D5D65"/>
    <w:rsid w:val="00C743EA"/>
    <w:rsid w:val="00DB4719"/>
    <w:rsid w:val="00DC714D"/>
    <w:rsid w:val="00E32321"/>
    <w:rsid w:val="00E85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C714D"/>
    <w:pPr>
      <w:keepNext/>
      <w:jc w:val="center"/>
      <w:outlineLvl w:val="0"/>
    </w:pPr>
    <w:rPr>
      <w:rFonts w:ascii="Lucida Console" w:hAnsi="Lucida Console"/>
      <w:b/>
      <w:bCs/>
      <w:sz w:val="32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C714D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paragraph" w:styleId="Cabealho">
    <w:name w:val="header"/>
    <w:basedOn w:val="Normal"/>
    <w:link w:val="CabealhoChar"/>
    <w:rsid w:val="00DC714D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basedOn w:val="Fontepargpadro"/>
    <w:link w:val="Cabealho"/>
    <w:rsid w:val="00DC71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C714D"/>
    <w:pPr>
      <w:spacing w:before="100" w:beforeAutospacing="1" w:after="100" w:afterAutospacing="1"/>
    </w:pPr>
  </w:style>
  <w:style w:type="paragraph" w:customStyle="1" w:styleId="texto1">
    <w:name w:val="texto1"/>
    <w:basedOn w:val="Normal"/>
    <w:rsid w:val="00600E12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43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3E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457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Familia</cp:lastModifiedBy>
  <cp:revision>5</cp:revision>
  <dcterms:created xsi:type="dcterms:W3CDTF">2020-03-26T21:34:00Z</dcterms:created>
  <dcterms:modified xsi:type="dcterms:W3CDTF">2020-03-26T22:31:00Z</dcterms:modified>
</cp:coreProperties>
</file>