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30B8" w:rsidRPr="00BF0EC4" w:rsidRDefault="000A5CEB" w:rsidP="007E2B26">
      <w:pPr>
        <w:pStyle w:val="Ttulo4"/>
        <w:spacing w:line="360" w:lineRule="auto"/>
        <w:jc w:val="both"/>
        <w:rPr>
          <w:rFonts w:ascii="Garamond" w:hAnsi="Garamond"/>
          <w:b/>
          <w:color w:val="auto"/>
          <w:sz w:val="26"/>
          <w:szCs w:val="26"/>
        </w:rPr>
      </w:pPr>
      <w:bookmarkStart w:id="0" w:name="_GoBack"/>
      <w:bookmarkEnd w:id="0"/>
      <w:r w:rsidRPr="00BF0EC4">
        <w:rPr>
          <w:rFonts w:ascii="Garamond" w:hAnsi="Garamond" w:cs="Times New Roman"/>
          <w:b/>
          <w:color w:val="auto"/>
          <w:sz w:val="26"/>
          <w:szCs w:val="26"/>
        </w:rPr>
        <w:t>PARECER CMAR</w:t>
      </w:r>
      <w:r w:rsidR="00F437D0" w:rsidRPr="00BF0EC4">
        <w:rPr>
          <w:rFonts w:ascii="Garamond" w:hAnsi="Garamond" w:cs="Times New Roman"/>
          <w:b/>
          <w:color w:val="auto"/>
          <w:sz w:val="26"/>
          <w:szCs w:val="26"/>
        </w:rPr>
        <w:t>H</w:t>
      </w:r>
      <w:r w:rsidRPr="00BF0EC4">
        <w:rPr>
          <w:rFonts w:ascii="Garamond" w:hAnsi="Garamond" w:cs="Times New Roman"/>
          <w:b/>
          <w:color w:val="auto"/>
          <w:sz w:val="26"/>
          <w:szCs w:val="26"/>
        </w:rPr>
        <w:t>S Nº</w:t>
      </w:r>
      <w:r w:rsidR="00BF0EC4" w:rsidRPr="00BF0EC4">
        <w:rPr>
          <w:rFonts w:ascii="Garamond" w:hAnsi="Garamond" w:cs="Times New Roman"/>
          <w:b/>
          <w:color w:val="auto"/>
          <w:sz w:val="26"/>
          <w:szCs w:val="26"/>
        </w:rPr>
        <w:t xml:space="preserve"> 002 </w:t>
      </w:r>
      <w:r w:rsidRPr="00BF0EC4">
        <w:rPr>
          <w:rFonts w:ascii="Garamond" w:hAnsi="Garamond" w:cs="Times New Roman"/>
          <w:b/>
          <w:color w:val="auto"/>
          <w:sz w:val="26"/>
          <w:szCs w:val="26"/>
        </w:rPr>
        <w:t>/</w:t>
      </w:r>
      <w:r w:rsidR="00F05476" w:rsidRPr="00BF0EC4">
        <w:rPr>
          <w:rFonts w:ascii="Garamond" w:hAnsi="Garamond" w:cs="Times New Roman"/>
          <w:b/>
          <w:color w:val="auto"/>
          <w:sz w:val="26"/>
          <w:szCs w:val="26"/>
        </w:rPr>
        <w:t xml:space="preserve"> </w:t>
      </w:r>
      <w:r w:rsidRPr="00BF0EC4">
        <w:rPr>
          <w:rFonts w:ascii="Garamond" w:hAnsi="Garamond" w:cs="Times New Roman"/>
          <w:b/>
          <w:color w:val="auto"/>
          <w:sz w:val="26"/>
          <w:szCs w:val="26"/>
        </w:rPr>
        <w:t>20</w:t>
      </w:r>
      <w:r w:rsidR="00BF0EC4" w:rsidRPr="00BF0EC4">
        <w:rPr>
          <w:rFonts w:ascii="Garamond" w:hAnsi="Garamond" w:cs="Times New Roman"/>
          <w:b/>
          <w:color w:val="auto"/>
          <w:sz w:val="26"/>
          <w:szCs w:val="26"/>
        </w:rPr>
        <w:t>20</w:t>
      </w:r>
      <w:r w:rsidR="0039794C" w:rsidRPr="00BF0EC4">
        <w:rPr>
          <w:rFonts w:ascii="Garamond" w:hAnsi="Garamond" w:cs="Times New Roman"/>
          <w:b/>
          <w:color w:val="auto"/>
          <w:sz w:val="26"/>
          <w:szCs w:val="26"/>
        </w:rPr>
        <w:t xml:space="preserve">     </w:t>
      </w:r>
      <w:r w:rsidR="009C536C" w:rsidRPr="00BF0EC4">
        <w:rPr>
          <w:rFonts w:ascii="Garamond" w:hAnsi="Garamond" w:cs="Times New Roman"/>
          <w:b/>
          <w:color w:val="auto"/>
          <w:sz w:val="26"/>
          <w:szCs w:val="26"/>
        </w:rPr>
        <w:t xml:space="preserve">          </w:t>
      </w:r>
      <w:r w:rsidR="00BF0EC4" w:rsidRPr="00BF0EC4">
        <w:rPr>
          <w:rFonts w:ascii="Garamond" w:hAnsi="Garamond" w:cs="Times New Roman"/>
          <w:b/>
          <w:color w:val="auto"/>
          <w:sz w:val="26"/>
          <w:szCs w:val="26"/>
        </w:rPr>
        <w:t xml:space="preserve">             </w:t>
      </w:r>
      <w:r w:rsidR="0039794C" w:rsidRPr="00BF0EC4">
        <w:rPr>
          <w:rFonts w:ascii="Garamond" w:hAnsi="Garamond" w:cs="Times New Roman"/>
          <w:b/>
          <w:color w:val="auto"/>
          <w:sz w:val="26"/>
          <w:szCs w:val="26"/>
        </w:rPr>
        <w:t>P</w:t>
      </w:r>
      <w:r w:rsidR="00BF0EC4" w:rsidRPr="00BF0EC4">
        <w:rPr>
          <w:rFonts w:ascii="Garamond" w:hAnsi="Garamond" w:cs="Times New Roman"/>
          <w:b/>
          <w:color w:val="auto"/>
          <w:sz w:val="26"/>
          <w:szCs w:val="26"/>
        </w:rPr>
        <w:t>ROTOCOLO</w:t>
      </w:r>
      <w:r w:rsidR="0039794C" w:rsidRPr="00BF0EC4">
        <w:rPr>
          <w:rFonts w:ascii="Garamond" w:hAnsi="Garamond" w:cs="Times New Roman"/>
          <w:b/>
          <w:color w:val="auto"/>
          <w:sz w:val="26"/>
          <w:szCs w:val="26"/>
        </w:rPr>
        <w:t xml:space="preserve">: </w:t>
      </w:r>
      <w:r w:rsidR="00674CD7" w:rsidRPr="00BF0EC4">
        <w:rPr>
          <w:rFonts w:ascii="Garamond" w:hAnsi="Garamond" w:cs="Times New Roman"/>
          <w:b/>
          <w:color w:val="auto"/>
          <w:sz w:val="26"/>
          <w:szCs w:val="26"/>
        </w:rPr>
        <w:t xml:space="preserve">  </w:t>
      </w:r>
    </w:p>
    <w:p w:rsidR="002030B8" w:rsidRPr="00BF0EC4" w:rsidRDefault="002030B8" w:rsidP="007E2B26">
      <w:pPr>
        <w:spacing w:line="360" w:lineRule="auto"/>
        <w:jc w:val="both"/>
        <w:rPr>
          <w:rFonts w:ascii="Garamond" w:hAnsi="Garamond" w:cs="Tahoma"/>
          <w:b/>
          <w:sz w:val="26"/>
          <w:szCs w:val="26"/>
        </w:rPr>
      </w:pPr>
    </w:p>
    <w:p w:rsidR="00F81D46" w:rsidRPr="00BF0EC4" w:rsidRDefault="00F81D46" w:rsidP="007E2B26">
      <w:pPr>
        <w:spacing w:line="360" w:lineRule="auto"/>
        <w:jc w:val="both"/>
        <w:rPr>
          <w:rFonts w:ascii="Garamond" w:hAnsi="Garamond" w:cs="Tahoma"/>
          <w:b/>
          <w:sz w:val="26"/>
          <w:szCs w:val="26"/>
        </w:rPr>
      </w:pPr>
      <w:r w:rsidRPr="00BF0EC4">
        <w:rPr>
          <w:rFonts w:ascii="Garamond" w:hAnsi="Garamond" w:cs="Tahoma"/>
          <w:b/>
          <w:sz w:val="26"/>
          <w:szCs w:val="26"/>
        </w:rPr>
        <w:t>Autor:</w:t>
      </w:r>
      <w:r w:rsidRPr="00BF0EC4">
        <w:rPr>
          <w:rFonts w:ascii="Garamond" w:hAnsi="Garamond" w:cs="Tahoma"/>
          <w:sz w:val="26"/>
          <w:szCs w:val="26"/>
        </w:rPr>
        <w:t xml:space="preserve"> </w:t>
      </w:r>
      <w:r w:rsidR="009C536C" w:rsidRPr="00BF0EC4">
        <w:rPr>
          <w:rFonts w:ascii="Garamond" w:hAnsi="Garamond" w:cs="Tahoma"/>
          <w:sz w:val="26"/>
          <w:szCs w:val="26"/>
        </w:rPr>
        <w:t>Sandro Mauro Lima de Araújo</w:t>
      </w:r>
    </w:p>
    <w:p w:rsidR="009111FB" w:rsidRPr="00BF0EC4" w:rsidRDefault="009111FB" w:rsidP="002030B8">
      <w:pPr>
        <w:spacing w:line="360" w:lineRule="auto"/>
        <w:jc w:val="both"/>
        <w:rPr>
          <w:rFonts w:ascii="Garamond" w:hAnsi="Garamond" w:cs="Tahoma"/>
          <w:sz w:val="26"/>
          <w:szCs w:val="26"/>
        </w:rPr>
      </w:pPr>
    </w:p>
    <w:p w:rsidR="00346C5C" w:rsidRPr="00BF0EC4" w:rsidRDefault="00F81D46" w:rsidP="002030B8">
      <w:pPr>
        <w:spacing w:line="360" w:lineRule="auto"/>
        <w:jc w:val="both"/>
        <w:rPr>
          <w:rFonts w:ascii="Garamond" w:hAnsi="Garamond" w:cs="Tahoma"/>
          <w:sz w:val="26"/>
          <w:szCs w:val="26"/>
        </w:rPr>
      </w:pPr>
      <w:r w:rsidRPr="00BF0EC4">
        <w:rPr>
          <w:rFonts w:ascii="Garamond" w:hAnsi="Garamond" w:cs="Tahoma"/>
          <w:b/>
          <w:sz w:val="26"/>
          <w:szCs w:val="26"/>
        </w:rPr>
        <w:t>Ementa:</w:t>
      </w:r>
      <w:r w:rsidRPr="00BF0EC4">
        <w:rPr>
          <w:rFonts w:ascii="Garamond" w:hAnsi="Garamond" w:cs="Tahoma"/>
          <w:sz w:val="26"/>
          <w:szCs w:val="26"/>
        </w:rPr>
        <w:t xml:space="preserve"> </w:t>
      </w:r>
      <w:r w:rsidR="009C536C" w:rsidRPr="00BF0EC4">
        <w:rPr>
          <w:rFonts w:ascii="Garamond" w:hAnsi="Garamond" w:cs="Tahoma"/>
          <w:sz w:val="26"/>
          <w:szCs w:val="26"/>
        </w:rPr>
        <w:t>Autoriza a ocupação de espaços públicos e privados para o desenvolvimento de atividades de agricultura urbana</w:t>
      </w:r>
      <w:r w:rsidR="00346C5C" w:rsidRPr="00BF0EC4">
        <w:rPr>
          <w:rFonts w:ascii="Garamond" w:hAnsi="Garamond" w:cs="Tahoma"/>
          <w:sz w:val="26"/>
          <w:szCs w:val="26"/>
        </w:rPr>
        <w:t>.</w:t>
      </w:r>
    </w:p>
    <w:p w:rsidR="002030B8" w:rsidRPr="00BF0EC4" w:rsidRDefault="002030B8" w:rsidP="002030B8">
      <w:pPr>
        <w:tabs>
          <w:tab w:val="left" w:pos="2520"/>
        </w:tabs>
        <w:spacing w:line="360" w:lineRule="auto"/>
        <w:jc w:val="both"/>
        <w:rPr>
          <w:rFonts w:ascii="Garamond" w:hAnsi="Garamond" w:cs="Tahoma"/>
          <w:sz w:val="26"/>
          <w:szCs w:val="26"/>
        </w:rPr>
      </w:pPr>
    </w:p>
    <w:p w:rsidR="00BF0EC4" w:rsidRDefault="00BF0EC4" w:rsidP="002030B8">
      <w:pPr>
        <w:tabs>
          <w:tab w:val="left" w:pos="2520"/>
        </w:tabs>
        <w:spacing w:line="360" w:lineRule="auto"/>
        <w:jc w:val="both"/>
        <w:rPr>
          <w:rFonts w:ascii="Garamond" w:hAnsi="Garamond" w:cs="Tahoma"/>
          <w:sz w:val="26"/>
          <w:szCs w:val="26"/>
        </w:rPr>
      </w:pPr>
    </w:p>
    <w:p w:rsidR="00BF0EC4" w:rsidRDefault="00BF0EC4" w:rsidP="002030B8">
      <w:pPr>
        <w:tabs>
          <w:tab w:val="left" w:pos="2520"/>
        </w:tabs>
        <w:spacing w:line="360" w:lineRule="auto"/>
        <w:jc w:val="both"/>
        <w:rPr>
          <w:rFonts w:ascii="Garamond" w:hAnsi="Garamond" w:cs="Tahoma"/>
          <w:sz w:val="26"/>
          <w:szCs w:val="26"/>
        </w:rPr>
      </w:pPr>
    </w:p>
    <w:p w:rsidR="00BF0EC4" w:rsidRDefault="00BF0EC4" w:rsidP="002030B8">
      <w:pPr>
        <w:tabs>
          <w:tab w:val="left" w:pos="2520"/>
        </w:tabs>
        <w:spacing w:line="360" w:lineRule="auto"/>
        <w:jc w:val="both"/>
        <w:rPr>
          <w:rFonts w:ascii="Garamond" w:hAnsi="Garamond" w:cs="Tahoma"/>
          <w:sz w:val="26"/>
          <w:szCs w:val="26"/>
        </w:rPr>
      </w:pPr>
    </w:p>
    <w:p w:rsidR="00BF0EC4" w:rsidRDefault="00BF0EC4" w:rsidP="002030B8">
      <w:pPr>
        <w:tabs>
          <w:tab w:val="left" w:pos="2520"/>
        </w:tabs>
        <w:spacing w:line="360" w:lineRule="auto"/>
        <w:jc w:val="both"/>
        <w:rPr>
          <w:rFonts w:ascii="Garamond" w:hAnsi="Garamond" w:cs="Tahoma"/>
          <w:sz w:val="26"/>
          <w:szCs w:val="26"/>
        </w:rPr>
      </w:pPr>
    </w:p>
    <w:p w:rsidR="00BF0EC4" w:rsidRDefault="00BF0EC4" w:rsidP="002030B8">
      <w:pPr>
        <w:tabs>
          <w:tab w:val="left" w:pos="2520"/>
        </w:tabs>
        <w:spacing w:line="360" w:lineRule="auto"/>
        <w:jc w:val="both"/>
        <w:rPr>
          <w:rFonts w:ascii="Garamond" w:hAnsi="Garamond" w:cs="Tahoma"/>
          <w:sz w:val="26"/>
          <w:szCs w:val="26"/>
        </w:rPr>
      </w:pPr>
    </w:p>
    <w:p w:rsidR="00BF0EC4" w:rsidRDefault="00BF0EC4" w:rsidP="002030B8">
      <w:pPr>
        <w:tabs>
          <w:tab w:val="left" w:pos="2520"/>
        </w:tabs>
        <w:spacing w:line="360" w:lineRule="auto"/>
        <w:jc w:val="both"/>
        <w:rPr>
          <w:rFonts w:ascii="Garamond" w:hAnsi="Garamond" w:cs="Tahoma"/>
          <w:sz w:val="26"/>
          <w:szCs w:val="26"/>
        </w:rPr>
      </w:pPr>
    </w:p>
    <w:p w:rsidR="005F6AA9" w:rsidRPr="00BF0EC4" w:rsidRDefault="005F6AA9" w:rsidP="002030B8">
      <w:pPr>
        <w:tabs>
          <w:tab w:val="left" w:pos="2520"/>
        </w:tabs>
        <w:spacing w:line="360" w:lineRule="auto"/>
        <w:jc w:val="both"/>
        <w:rPr>
          <w:rFonts w:ascii="Garamond" w:hAnsi="Garamond" w:cs="Tahoma"/>
          <w:b/>
          <w:sz w:val="26"/>
          <w:szCs w:val="26"/>
        </w:rPr>
      </w:pPr>
      <w:r w:rsidRPr="00BF0EC4">
        <w:rPr>
          <w:rFonts w:ascii="Garamond" w:hAnsi="Garamond" w:cs="Tahoma"/>
          <w:sz w:val="26"/>
          <w:szCs w:val="26"/>
        </w:rPr>
        <w:t xml:space="preserve">I – </w:t>
      </w:r>
      <w:r w:rsidRPr="00BF0EC4">
        <w:rPr>
          <w:rFonts w:ascii="Garamond" w:hAnsi="Garamond" w:cs="Tahoma"/>
          <w:b/>
          <w:sz w:val="26"/>
          <w:szCs w:val="26"/>
        </w:rPr>
        <w:t>Relatório</w:t>
      </w:r>
      <w:r w:rsidR="009C536C" w:rsidRPr="00BF0EC4">
        <w:rPr>
          <w:rFonts w:ascii="Garamond" w:hAnsi="Garamond" w:cs="Tahoma"/>
          <w:b/>
          <w:sz w:val="26"/>
          <w:szCs w:val="26"/>
        </w:rPr>
        <w:tab/>
      </w:r>
    </w:p>
    <w:p w:rsidR="005114A6" w:rsidRPr="00BF0EC4" w:rsidRDefault="005F6AA9" w:rsidP="005114A6">
      <w:pPr>
        <w:spacing w:line="360" w:lineRule="auto"/>
        <w:jc w:val="both"/>
        <w:rPr>
          <w:rFonts w:ascii="Garamond" w:hAnsi="Garamond" w:cs="Tahoma"/>
          <w:sz w:val="26"/>
          <w:szCs w:val="26"/>
        </w:rPr>
      </w:pPr>
      <w:r w:rsidRPr="00BF0EC4">
        <w:rPr>
          <w:rFonts w:ascii="Garamond" w:hAnsi="Garamond" w:cs="Tahoma"/>
          <w:sz w:val="26"/>
          <w:szCs w:val="26"/>
        </w:rPr>
        <w:t xml:space="preserve">         </w:t>
      </w:r>
      <w:r w:rsidR="005114A6" w:rsidRPr="00BF0EC4">
        <w:rPr>
          <w:rFonts w:ascii="Garamond" w:hAnsi="Garamond" w:cs="Tahoma"/>
          <w:sz w:val="26"/>
          <w:szCs w:val="26"/>
        </w:rPr>
        <w:t xml:space="preserve">Conforme análise da Colenda Comissão de Constituição e Justiça e Redação Final, nos termos do art. 87 do Regimento Interno desta respeitável Casa Legislativa, a matéria apresentada no presente </w:t>
      </w:r>
      <w:r w:rsidRPr="00BF0EC4">
        <w:rPr>
          <w:rFonts w:ascii="Garamond" w:hAnsi="Garamond" w:cs="Tahoma"/>
          <w:b/>
          <w:sz w:val="26"/>
          <w:szCs w:val="26"/>
        </w:rPr>
        <w:t>Projeto de Lei</w:t>
      </w:r>
      <w:r w:rsidR="001C627B" w:rsidRPr="00BF0EC4">
        <w:rPr>
          <w:rFonts w:ascii="Garamond" w:hAnsi="Garamond" w:cs="Tahoma"/>
          <w:b/>
          <w:sz w:val="26"/>
          <w:szCs w:val="26"/>
        </w:rPr>
        <w:t xml:space="preserve"> nº </w:t>
      </w:r>
      <w:r w:rsidR="00385C73" w:rsidRPr="00BF0EC4">
        <w:rPr>
          <w:rFonts w:ascii="Garamond" w:hAnsi="Garamond" w:cs="Tahoma"/>
          <w:b/>
          <w:sz w:val="26"/>
          <w:szCs w:val="26"/>
        </w:rPr>
        <w:t>0</w:t>
      </w:r>
      <w:r w:rsidR="001C627B" w:rsidRPr="00BF0EC4">
        <w:rPr>
          <w:rFonts w:ascii="Garamond" w:hAnsi="Garamond" w:cs="Tahoma"/>
          <w:b/>
          <w:sz w:val="26"/>
          <w:szCs w:val="26"/>
        </w:rPr>
        <w:t>0</w:t>
      </w:r>
      <w:r w:rsidR="009C536C" w:rsidRPr="00BF0EC4">
        <w:rPr>
          <w:rFonts w:ascii="Garamond" w:hAnsi="Garamond" w:cs="Tahoma"/>
          <w:b/>
          <w:sz w:val="26"/>
          <w:szCs w:val="26"/>
        </w:rPr>
        <w:t>186</w:t>
      </w:r>
      <w:r w:rsidR="001C627B" w:rsidRPr="00BF0EC4">
        <w:rPr>
          <w:rFonts w:ascii="Garamond" w:hAnsi="Garamond" w:cs="Tahoma"/>
          <w:b/>
          <w:sz w:val="26"/>
          <w:szCs w:val="26"/>
        </w:rPr>
        <w:t>/201</w:t>
      </w:r>
      <w:r w:rsidR="009C536C" w:rsidRPr="00BF0EC4">
        <w:rPr>
          <w:rFonts w:ascii="Garamond" w:hAnsi="Garamond" w:cs="Tahoma"/>
          <w:b/>
          <w:sz w:val="26"/>
          <w:szCs w:val="26"/>
        </w:rPr>
        <w:t>9</w:t>
      </w:r>
      <w:r w:rsidR="005114A6" w:rsidRPr="00BF0EC4">
        <w:rPr>
          <w:sz w:val="26"/>
          <w:szCs w:val="26"/>
        </w:rPr>
        <w:t xml:space="preserve"> </w:t>
      </w:r>
      <w:r w:rsidR="005114A6" w:rsidRPr="00BF0EC4">
        <w:rPr>
          <w:rFonts w:ascii="Garamond" w:hAnsi="Garamond" w:cs="Tahoma"/>
          <w:sz w:val="26"/>
          <w:szCs w:val="26"/>
        </w:rPr>
        <w:t xml:space="preserve">está em conformidade com a ordem jurídica pátria, inexistindo qualquer inconstitucionalidade formal e material capaz de obstar a sua regular tramitação legislativa. </w:t>
      </w:r>
    </w:p>
    <w:p w:rsidR="005114A6" w:rsidRPr="00BF0EC4" w:rsidRDefault="005114A6" w:rsidP="005114A6">
      <w:pPr>
        <w:spacing w:line="360" w:lineRule="auto"/>
        <w:jc w:val="both"/>
        <w:rPr>
          <w:rFonts w:ascii="Garamond" w:hAnsi="Garamond" w:cs="Tahoma"/>
          <w:sz w:val="26"/>
          <w:szCs w:val="26"/>
        </w:rPr>
      </w:pPr>
      <w:r w:rsidRPr="00BF0EC4">
        <w:rPr>
          <w:rFonts w:ascii="Garamond" w:hAnsi="Garamond" w:cs="Tahoma"/>
          <w:sz w:val="26"/>
          <w:szCs w:val="26"/>
        </w:rPr>
        <w:lastRenderedPageBreak/>
        <w:t xml:space="preserve">Nesse sentido, considerou-se que a referida proposição legislativa atende às disposições legais e regimentais, razão pela qual a Colenda Comissão de Constituição e Justiça e Redação Final aprovou parecer </w:t>
      </w:r>
      <w:r w:rsidRPr="009A5213">
        <w:rPr>
          <w:rFonts w:ascii="Garamond" w:hAnsi="Garamond" w:cs="Tahoma"/>
          <w:b/>
          <w:sz w:val="26"/>
          <w:szCs w:val="26"/>
        </w:rPr>
        <w:t>FAVORÁVEL</w:t>
      </w:r>
      <w:r w:rsidRPr="00BF0EC4">
        <w:rPr>
          <w:rFonts w:ascii="Garamond" w:hAnsi="Garamond" w:cs="Tahoma"/>
          <w:sz w:val="26"/>
          <w:szCs w:val="26"/>
        </w:rPr>
        <w:t xml:space="preserve"> encaminhado pelo relator.</w:t>
      </w:r>
    </w:p>
    <w:p w:rsidR="006341F9" w:rsidRPr="00BF0EC4" w:rsidRDefault="005114A6" w:rsidP="005114A6">
      <w:pPr>
        <w:spacing w:line="360" w:lineRule="auto"/>
        <w:jc w:val="both"/>
        <w:rPr>
          <w:rFonts w:ascii="Garamond" w:hAnsi="Garamond" w:cs="Tahoma"/>
          <w:sz w:val="26"/>
          <w:szCs w:val="26"/>
        </w:rPr>
      </w:pPr>
      <w:r w:rsidRPr="00BF0EC4">
        <w:rPr>
          <w:rFonts w:ascii="Garamond" w:hAnsi="Garamond" w:cs="Tahoma"/>
          <w:sz w:val="26"/>
          <w:szCs w:val="26"/>
        </w:rPr>
        <w:t xml:space="preserve">           Outrossim, cabe à Comissão Permanente de Meio Ambiente, Recursos Hídricos e sustentabilidade, nos termos do art. 89 do Regimento Interno, proferir parecer sobre a matéria submetida à esta Comissão.</w:t>
      </w:r>
    </w:p>
    <w:p w:rsidR="005114A6" w:rsidRPr="00BF0EC4" w:rsidRDefault="005114A6" w:rsidP="005114A6">
      <w:pPr>
        <w:spacing w:line="360" w:lineRule="auto"/>
        <w:jc w:val="both"/>
        <w:rPr>
          <w:rFonts w:ascii="Garamond" w:hAnsi="Garamond" w:cs="Tahoma"/>
          <w:sz w:val="26"/>
          <w:szCs w:val="26"/>
        </w:rPr>
      </w:pPr>
    </w:p>
    <w:p w:rsidR="005F6AA9" w:rsidRPr="00BF0EC4" w:rsidRDefault="005F6AA9" w:rsidP="002030B8">
      <w:pPr>
        <w:spacing w:line="360" w:lineRule="auto"/>
        <w:jc w:val="both"/>
        <w:rPr>
          <w:rFonts w:ascii="Garamond" w:hAnsi="Garamond" w:cs="Tahoma"/>
          <w:b/>
          <w:sz w:val="26"/>
          <w:szCs w:val="26"/>
        </w:rPr>
      </w:pPr>
      <w:r w:rsidRPr="00BF0EC4">
        <w:rPr>
          <w:rFonts w:ascii="Garamond" w:hAnsi="Garamond" w:cs="Tahoma"/>
          <w:sz w:val="26"/>
          <w:szCs w:val="26"/>
        </w:rPr>
        <w:t xml:space="preserve">II </w:t>
      </w:r>
      <w:r w:rsidR="00467BE0" w:rsidRPr="00BF0EC4">
        <w:rPr>
          <w:rFonts w:ascii="Garamond" w:hAnsi="Garamond" w:cs="Tahoma"/>
          <w:sz w:val="26"/>
          <w:szCs w:val="26"/>
        </w:rPr>
        <w:t>–</w:t>
      </w:r>
      <w:r w:rsidRPr="00BF0EC4">
        <w:rPr>
          <w:rFonts w:ascii="Garamond" w:hAnsi="Garamond" w:cs="Tahoma"/>
          <w:sz w:val="26"/>
          <w:szCs w:val="26"/>
        </w:rPr>
        <w:t xml:space="preserve"> </w:t>
      </w:r>
      <w:r w:rsidR="00467BE0" w:rsidRPr="00BF0EC4">
        <w:rPr>
          <w:rFonts w:ascii="Garamond" w:hAnsi="Garamond" w:cs="Tahoma"/>
          <w:b/>
          <w:sz w:val="26"/>
          <w:szCs w:val="26"/>
        </w:rPr>
        <w:t>Voto do Relator</w:t>
      </w:r>
    </w:p>
    <w:p w:rsidR="00B11DE4" w:rsidRPr="00BF0EC4" w:rsidRDefault="00467BE0" w:rsidP="005114A6">
      <w:pPr>
        <w:spacing w:line="360" w:lineRule="auto"/>
        <w:jc w:val="both"/>
        <w:rPr>
          <w:rFonts w:ascii="Garamond" w:hAnsi="Garamond" w:cs="Tahoma"/>
          <w:sz w:val="26"/>
          <w:szCs w:val="26"/>
        </w:rPr>
      </w:pPr>
      <w:r w:rsidRPr="00BF0EC4">
        <w:rPr>
          <w:rFonts w:ascii="Garamond" w:hAnsi="Garamond" w:cs="Tahoma"/>
          <w:sz w:val="26"/>
          <w:szCs w:val="26"/>
        </w:rPr>
        <w:t xml:space="preserve">            </w:t>
      </w:r>
      <w:r w:rsidR="005114A6" w:rsidRPr="00BF0EC4">
        <w:rPr>
          <w:rFonts w:ascii="Garamond" w:hAnsi="Garamond" w:cs="Tahoma"/>
          <w:sz w:val="26"/>
          <w:szCs w:val="26"/>
        </w:rPr>
        <w:t xml:space="preserve">O </w:t>
      </w:r>
      <w:r w:rsidR="005114A6" w:rsidRPr="00BF0EC4">
        <w:rPr>
          <w:rFonts w:ascii="Garamond" w:hAnsi="Garamond" w:cs="Tahoma"/>
          <w:b/>
          <w:sz w:val="26"/>
          <w:szCs w:val="26"/>
        </w:rPr>
        <w:t>Projeto de Lei nº 00186/2019</w:t>
      </w:r>
      <w:r w:rsidR="005114A6" w:rsidRPr="00BF0EC4">
        <w:rPr>
          <w:rFonts w:ascii="Garamond" w:hAnsi="Garamond" w:cs="Tahoma"/>
          <w:sz w:val="26"/>
          <w:szCs w:val="26"/>
        </w:rPr>
        <w:t>, de autoria do Vereador Sandro Mauro Lima de Araújo</w:t>
      </w:r>
      <w:r w:rsidR="00B11DE4" w:rsidRPr="00BF0EC4">
        <w:rPr>
          <w:rFonts w:ascii="Garamond" w:hAnsi="Garamond" w:cs="Tahoma"/>
          <w:sz w:val="26"/>
          <w:szCs w:val="26"/>
        </w:rPr>
        <w:t>, pretende fomentar a educação ambiental e a produção de alimentos saudáveis, contribuindo para a qualidade de vida das pessoas por meio do direito de utilização de espaços públicos e privados, por pessoas físicas e jurídicas, para o desenvolvimento de atividades de agricultura urbana como práticas relacionadas aos processos de segurança e soberania alimentar.</w:t>
      </w:r>
    </w:p>
    <w:p w:rsidR="005114A6" w:rsidRPr="00BF0EC4" w:rsidRDefault="003A7B7F" w:rsidP="005F7074">
      <w:pPr>
        <w:spacing w:line="360" w:lineRule="auto"/>
        <w:ind w:firstLine="708"/>
        <w:jc w:val="both"/>
        <w:rPr>
          <w:rFonts w:ascii="Garamond" w:hAnsi="Garamond" w:cs="Tahoma"/>
          <w:sz w:val="26"/>
          <w:szCs w:val="26"/>
        </w:rPr>
      </w:pPr>
      <w:r w:rsidRPr="00BF0EC4">
        <w:rPr>
          <w:rFonts w:ascii="Garamond" w:hAnsi="Garamond" w:cs="Tahoma"/>
          <w:sz w:val="26"/>
          <w:szCs w:val="26"/>
        </w:rPr>
        <w:t>Conforme a justificativa apresentada, “</w:t>
      </w:r>
      <w:r w:rsidRPr="00BF0EC4">
        <w:rPr>
          <w:rFonts w:ascii="Garamond" w:hAnsi="Garamond" w:cs="Tahoma"/>
          <w:i/>
          <w:sz w:val="26"/>
          <w:szCs w:val="26"/>
        </w:rPr>
        <w:t>A expectativa com o projeto de lei é que iniciativas populares possam ser permitidas e incentivadas, uma vez que agricultura urbana está diretamente conectada com a soberania popular e ações diretas cidadãs nos municípios. A regulamentação da agricultura urbana é um passo muito importante porque é uma prática que já acontece na cidade (...)</w:t>
      </w:r>
      <w:r w:rsidRPr="00BF0EC4">
        <w:rPr>
          <w:rFonts w:ascii="Garamond" w:hAnsi="Garamond" w:cs="Tahoma"/>
          <w:sz w:val="26"/>
          <w:szCs w:val="26"/>
        </w:rPr>
        <w:t>.”.</w:t>
      </w:r>
      <w:r w:rsidR="005F7074" w:rsidRPr="00BF0EC4">
        <w:rPr>
          <w:rFonts w:ascii="Garamond" w:hAnsi="Garamond" w:cs="Tahoma"/>
          <w:sz w:val="26"/>
          <w:szCs w:val="26"/>
        </w:rPr>
        <w:t xml:space="preserve"> </w:t>
      </w:r>
      <w:r w:rsidR="005114A6" w:rsidRPr="00BF0EC4">
        <w:rPr>
          <w:rFonts w:ascii="Garamond" w:hAnsi="Garamond" w:cs="Tahoma"/>
          <w:sz w:val="26"/>
          <w:szCs w:val="26"/>
        </w:rPr>
        <w:t xml:space="preserve">Dessa forma, </w:t>
      </w:r>
      <w:r w:rsidR="005F7074" w:rsidRPr="00BF0EC4">
        <w:rPr>
          <w:rFonts w:ascii="Garamond" w:hAnsi="Garamond" w:cs="Tahoma"/>
          <w:sz w:val="26"/>
          <w:szCs w:val="26"/>
        </w:rPr>
        <w:t xml:space="preserve">nota-se que </w:t>
      </w:r>
      <w:r w:rsidR="005114A6" w:rsidRPr="00BF0EC4">
        <w:rPr>
          <w:rFonts w:ascii="Garamond" w:hAnsi="Garamond" w:cs="Tahoma"/>
          <w:sz w:val="26"/>
          <w:szCs w:val="26"/>
        </w:rPr>
        <w:t xml:space="preserve">a proposição legislativa </w:t>
      </w:r>
      <w:r w:rsidR="005F7074" w:rsidRPr="00BF0EC4">
        <w:rPr>
          <w:rFonts w:ascii="Garamond" w:hAnsi="Garamond" w:cs="Tahoma"/>
          <w:sz w:val="26"/>
          <w:szCs w:val="26"/>
        </w:rPr>
        <w:t>fortalece a educação ambiental e da conscientização do povo de Niterói em relação à própria alimentação e origem dos alimentos</w:t>
      </w:r>
      <w:r w:rsidR="005114A6" w:rsidRPr="00BF0EC4">
        <w:rPr>
          <w:rFonts w:ascii="Garamond" w:hAnsi="Garamond" w:cs="Tahoma"/>
          <w:sz w:val="26"/>
          <w:szCs w:val="26"/>
        </w:rPr>
        <w:t xml:space="preserve">. </w:t>
      </w:r>
    </w:p>
    <w:p w:rsidR="002030B8" w:rsidRPr="00BF0EC4" w:rsidRDefault="005F7074" w:rsidP="005F7074">
      <w:pPr>
        <w:spacing w:line="360" w:lineRule="auto"/>
        <w:ind w:firstLine="708"/>
        <w:jc w:val="both"/>
        <w:rPr>
          <w:rFonts w:ascii="Garamond" w:hAnsi="Garamond" w:cs="Tahoma"/>
          <w:sz w:val="26"/>
          <w:szCs w:val="26"/>
        </w:rPr>
      </w:pPr>
      <w:r w:rsidRPr="00BF0EC4">
        <w:rPr>
          <w:rFonts w:ascii="Garamond" w:hAnsi="Garamond" w:cs="Tahoma"/>
          <w:sz w:val="26"/>
          <w:szCs w:val="26"/>
        </w:rPr>
        <w:t>Portanto</w:t>
      </w:r>
      <w:r w:rsidR="005114A6" w:rsidRPr="00BF0EC4">
        <w:rPr>
          <w:rFonts w:ascii="Garamond" w:hAnsi="Garamond" w:cs="Tahoma"/>
          <w:sz w:val="26"/>
          <w:szCs w:val="26"/>
        </w:rPr>
        <w:t xml:space="preserve">, diante da concordância com o voto do relator da Colenda Comissão de Constituição e Justiça e Redação Final e dos motivos expostos acima, encaminho parecer </w:t>
      </w:r>
      <w:r w:rsidR="005114A6" w:rsidRPr="00BF0EC4">
        <w:rPr>
          <w:rFonts w:ascii="Garamond" w:hAnsi="Garamond" w:cs="Tahoma"/>
          <w:b/>
          <w:sz w:val="26"/>
          <w:szCs w:val="26"/>
        </w:rPr>
        <w:t>FAVORÁVEL</w:t>
      </w:r>
      <w:r w:rsidR="005114A6" w:rsidRPr="00BF0EC4">
        <w:rPr>
          <w:rFonts w:ascii="Garamond" w:hAnsi="Garamond" w:cs="Tahoma"/>
          <w:sz w:val="26"/>
          <w:szCs w:val="26"/>
        </w:rPr>
        <w:t xml:space="preserve"> ao projeto de lei em análise.</w:t>
      </w:r>
    </w:p>
    <w:p w:rsidR="007E2B26" w:rsidRPr="00BF0EC4" w:rsidRDefault="007E2B26" w:rsidP="002030B8">
      <w:pPr>
        <w:spacing w:line="360" w:lineRule="auto"/>
        <w:jc w:val="both"/>
        <w:rPr>
          <w:rFonts w:ascii="Garamond" w:hAnsi="Garamond" w:cs="Tahoma"/>
          <w:sz w:val="26"/>
          <w:szCs w:val="26"/>
        </w:rPr>
      </w:pPr>
    </w:p>
    <w:p w:rsidR="005B0D76" w:rsidRPr="00BF0EC4" w:rsidRDefault="005B0D76" w:rsidP="002030B8">
      <w:pPr>
        <w:spacing w:line="360" w:lineRule="auto"/>
        <w:jc w:val="both"/>
        <w:rPr>
          <w:rFonts w:ascii="Garamond" w:hAnsi="Garamond" w:cs="Tahoma"/>
          <w:sz w:val="26"/>
          <w:szCs w:val="26"/>
        </w:rPr>
      </w:pPr>
      <w:r w:rsidRPr="00BF0EC4">
        <w:rPr>
          <w:rFonts w:ascii="Garamond" w:hAnsi="Garamond" w:cs="Tahoma"/>
          <w:sz w:val="26"/>
          <w:szCs w:val="26"/>
        </w:rPr>
        <w:t xml:space="preserve">III – </w:t>
      </w:r>
      <w:r w:rsidRPr="00BF0EC4">
        <w:rPr>
          <w:rFonts w:ascii="Garamond" w:hAnsi="Garamond" w:cs="Tahoma"/>
          <w:b/>
          <w:sz w:val="26"/>
          <w:szCs w:val="26"/>
        </w:rPr>
        <w:t xml:space="preserve">Conclusão </w:t>
      </w:r>
    </w:p>
    <w:p w:rsidR="00800D09" w:rsidRPr="00BF0EC4" w:rsidRDefault="005B0D76" w:rsidP="002030B8">
      <w:pPr>
        <w:spacing w:line="360" w:lineRule="auto"/>
        <w:jc w:val="both"/>
        <w:rPr>
          <w:rFonts w:ascii="Garamond" w:hAnsi="Garamond" w:cs="Tahoma"/>
          <w:sz w:val="26"/>
          <w:szCs w:val="26"/>
        </w:rPr>
      </w:pPr>
      <w:r w:rsidRPr="00BF0EC4">
        <w:rPr>
          <w:rFonts w:ascii="Garamond" w:hAnsi="Garamond" w:cs="Tahoma"/>
          <w:sz w:val="26"/>
          <w:szCs w:val="26"/>
        </w:rPr>
        <w:t xml:space="preserve">               Assim sendo, a </w:t>
      </w:r>
      <w:r w:rsidRPr="00BF0EC4">
        <w:rPr>
          <w:rFonts w:ascii="Garamond" w:hAnsi="Garamond" w:cs="Tahoma"/>
          <w:b/>
          <w:sz w:val="26"/>
          <w:szCs w:val="26"/>
        </w:rPr>
        <w:t>Comissão Permanente de</w:t>
      </w:r>
      <w:r w:rsidR="006341F9" w:rsidRPr="00BF0EC4">
        <w:rPr>
          <w:rFonts w:ascii="Garamond" w:hAnsi="Garamond" w:cs="Tahoma"/>
          <w:b/>
          <w:sz w:val="26"/>
          <w:szCs w:val="26"/>
        </w:rPr>
        <w:t xml:space="preserve"> Meio Ambiente</w:t>
      </w:r>
      <w:r w:rsidR="00754CBF" w:rsidRPr="00BF0EC4">
        <w:rPr>
          <w:rFonts w:ascii="Garamond" w:hAnsi="Garamond" w:cs="Tahoma"/>
          <w:b/>
          <w:sz w:val="26"/>
          <w:szCs w:val="26"/>
        </w:rPr>
        <w:t>,</w:t>
      </w:r>
      <w:r w:rsidR="006341F9" w:rsidRPr="00BF0EC4">
        <w:rPr>
          <w:rFonts w:ascii="Garamond" w:hAnsi="Garamond" w:cs="Tahoma"/>
          <w:b/>
          <w:sz w:val="26"/>
          <w:szCs w:val="26"/>
        </w:rPr>
        <w:t xml:space="preserve"> Recursos</w:t>
      </w:r>
      <w:r w:rsidR="006341F9" w:rsidRPr="00BF0EC4">
        <w:rPr>
          <w:rFonts w:ascii="Garamond" w:hAnsi="Garamond" w:cs="Tahoma"/>
          <w:sz w:val="26"/>
          <w:szCs w:val="26"/>
        </w:rPr>
        <w:t xml:space="preserve"> </w:t>
      </w:r>
      <w:r w:rsidR="006341F9" w:rsidRPr="00BF0EC4">
        <w:rPr>
          <w:rFonts w:ascii="Garamond" w:hAnsi="Garamond" w:cs="Tahoma"/>
          <w:b/>
          <w:sz w:val="26"/>
          <w:szCs w:val="26"/>
        </w:rPr>
        <w:t>Hídricos e sustentabilidade</w:t>
      </w:r>
      <w:r w:rsidR="00754CBF" w:rsidRPr="00BF0EC4">
        <w:rPr>
          <w:rFonts w:ascii="Garamond" w:hAnsi="Garamond" w:cs="Tahoma"/>
          <w:b/>
          <w:sz w:val="26"/>
          <w:szCs w:val="26"/>
        </w:rPr>
        <w:t xml:space="preserve"> - CMARHS</w:t>
      </w:r>
      <w:r w:rsidR="002030B8" w:rsidRPr="00BF0EC4">
        <w:rPr>
          <w:rFonts w:ascii="Garamond" w:hAnsi="Garamond" w:cs="Tahoma"/>
          <w:sz w:val="26"/>
          <w:szCs w:val="26"/>
        </w:rPr>
        <w:t xml:space="preserve">, </w:t>
      </w:r>
      <w:r w:rsidR="00800D09" w:rsidRPr="00BF0EC4">
        <w:rPr>
          <w:rFonts w:ascii="Garamond" w:hAnsi="Garamond" w:cs="Tahoma"/>
          <w:sz w:val="26"/>
          <w:szCs w:val="26"/>
        </w:rPr>
        <w:t xml:space="preserve">acata este parecer e encaminha a presente proposição de forma </w:t>
      </w:r>
      <w:r w:rsidR="00800D09" w:rsidRPr="00BF0EC4">
        <w:rPr>
          <w:rFonts w:ascii="Garamond" w:hAnsi="Garamond" w:cs="Tahoma"/>
          <w:b/>
          <w:sz w:val="26"/>
          <w:szCs w:val="26"/>
        </w:rPr>
        <w:t>F</w:t>
      </w:r>
      <w:r w:rsidR="002030B8" w:rsidRPr="00BF0EC4">
        <w:rPr>
          <w:rFonts w:ascii="Garamond" w:hAnsi="Garamond" w:cs="Tahoma"/>
          <w:b/>
          <w:sz w:val="26"/>
          <w:szCs w:val="26"/>
        </w:rPr>
        <w:t>AVORÁVEL</w:t>
      </w:r>
      <w:r w:rsidR="002030B8" w:rsidRPr="00BF0EC4">
        <w:rPr>
          <w:rFonts w:ascii="Garamond" w:hAnsi="Garamond" w:cs="Tahoma"/>
          <w:sz w:val="26"/>
          <w:szCs w:val="26"/>
        </w:rPr>
        <w:t xml:space="preserve"> </w:t>
      </w:r>
      <w:r w:rsidR="00800D09" w:rsidRPr="00BF0EC4">
        <w:rPr>
          <w:rFonts w:ascii="Garamond" w:hAnsi="Garamond" w:cs="Tahoma"/>
          <w:sz w:val="26"/>
          <w:szCs w:val="26"/>
        </w:rPr>
        <w:t>a sua aprovação.</w:t>
      </w:r>
    </w:p>
    <w:p w:rsidR="002030B8" w:rsidRPr="00BF0EC4" w:rsidRDefault="002030B8" w:rsidP="002030B8">
      <w:pPr>
        <w:tabs>
          <w:tab w:val="center" w:pos="4549"/>
        </w:tabs>
        <w:spacing w:line="360" w:lineRule="auto"/>
        <w:jc w:val="both"/>
        <w:rPr>
          <w:rFonts w:ascii="Garamond" w:hAnsi="Garamond" w:cs="Tahoma"/>
          <w:sz w:val="26"/>
          <w:szCs w:val="26"/>
        </w:rPr>
      </w:pPr>
    </w:p>
    <w:p w:rsidR="00DE623C" w:rsidRPr="00BF0EC4" w:rsidRDefault="0098705E" w:rsidP="005F7074">
      <w:pPr>
        <w:tabs>
          <w:tab w:val="center" w:pos="4549"/>
        </w:tabs>
        <w:spacing w:line="360" w:lineRule="auto"/>
        <w:jc w:val="center"/>
        <w:rPr>
          <w:rFonts w:ascii="Garamond" w:hAnsi="Garamond" w:cs="Tahoma"/>
          <w:sz w:val="26"/>
          <w:szCs w:val="26"/>
        </w:rPr>
      </w:pPr>
      <w:r w:rsidRPr="00BF0EC4">
        <w:rPr>
          <w:rFonts w:ascii="Garamond" w:hAnsi="Garamond" w:cs="Tahoma"/>
          <w:sz w:val="26"/>
          <w:szCs w:val="26"/>
        </w:rPr>
        <w:t xml:space="preserve">Niterói, </w:t>
      </w:r>
      <w:r w:rsidR="002030B8" w:rsidRPr="00BF0EC4">
        <w:rPr>
          <w:rFonts w:ascii="Garamond" w:hAnsi="Garamond" w:cs="Tahoma"/>
          <w:sz w:val="26"/>
          <w:szCs w:val="26"/>
        </w:rPr>
        <w:t>17</w:t>
      </w:r>
      <w:r w:rsidR="00754CBF" w:rsidRPr="00BF0EC4">
        <w:rPr>
          <w:rFonts w:ascii="Garamond" w:hAnsi="Garamond" w:cs="Tahoma"/>
          <w:sz w:val="26"/>
          <w:szCs w:val="26"/>
        </w:rPr>
        <w:t xml:space="preserve"> de </w:t>
      </w:r>
      <w:r w:rsidR="002030B8" w:rsidRPr="00BF0EC4">
        <w:rPr>
          <w:rFonts w:ascii="Garamond" w:hAnsi="Garamond" w:cs="Tahoma"/>
          <w:sz w:val="26"/>
          <w:szCs w:val="26"/>
        </w:rPr>
        <w:t xml:space="preserve">fevereiro </w:t>
      </w:r>
      <w:r w:rsidRPr="00BF0EC4">
        <w:rPr>
          <w:rFonts w:ascii="Garamond" w:hAnsi="Garamond" w:cs="Tahoma"/>
          <w:sz w:val="26"/>
          <w:szCs w:val="26"/>
        </w:rPr>
        <w:t>de 20</w:t>
      </w:r>
      <w:r w:rsidR="002030B8" w:rsidRPr="00BF0EC4">
        <w:rPr>
          <w:rFonts w:ascii="Garamond" w:hAnsi="Garamond" w:cs="Tahoma"/>
          <w:sz w:val="26"/>
          <w:szCs w:val="26"/>
        </w:rPr>
        <w:t>20.</w:t>
      </w:r>
    </w:p>
    <w:p w:rsidR="005F7074" w:rsidRPr="00BF0EC4" w:rsidRDefault="005F7074" w:rsidP="005F7074">
      <w:pPr>
        <w:tabs>
          <w:tab w:val="center" w:pos="4549"/>
        </w:tabs>
        <w:spacing w:line="360" w:lineRule="auto"/>
        <w:jc w:val="center"/>
        <w:rPr>
          <w:rFonts w:ascii="Garamond" w:hAnsi="Garamond" w:cs="Tahoma"/>
          <w:sz w:val="26"/>
          <w:szCs w:val="26"/>
        </w:rPr>
      </w:pPr>
    </w:p>
    <w:p w:rsidR="002030B8" w:rsidRPr="00BF0EC4" w:rsidRDefault="002030B8" w:rsidP="002030B8">
      <w:pPr>
        <w:spacing w:line="360" w:lineRule="auto"/>
        <w:jc w:val="center"/>
        <w:rPr>
          <w:rFonts w:ascii="Garamond" w:hAnsi="Garamond" w:cs="Tahoma"/>
          <w:sz w:val="26"/>
          <w:szCs w:val="26"/>
        </w:rPr>
      </w:pPr>
    </w:p>
    <w:p w:rsidR="00215C3B" w:rsidRPr="00BF0EC4" w:rsidRDefault="009C536C" w:rsidP="002030B8">
      <w:pPr>
        <w:spacing w:after="120" w:line="360" w:lineRule="auto"/>
        <w:jc w:val="center"/>
        <w:rPr>
          <w:rFonts w:ascii="Garamond" w:hAnsi="Garamond"/>
          <w:b/>
          <w:bCs/>
          <w:sz w:val="26"/>
          <w:szCs w:val="26"/>
        </w:rPr>
      </w:pPr>
      <w:proofErr w:type="spellStart"/>
      <w:r w:rsidRPr="00BF0EC4">
        <w:rPr>
          <w:rFonts w:ascii="Garamond" w:hAnsi="Garamond"/>
          <w:b/>
          <w:bCs/>
          <w:sz w:val="26"/>
          <w:szCs w:val="26"/>
        </w:rPr>
        <w:t>An</w:t>
      </w:r>
      <w:r w:rsidR="00F825BE" w:rsidRPr="00BF0EC4">
        <w:rPr>
          <w:rFonts w:ascii="Garamond" w:hAnsi="Garamond"/>
          <w:b/>
          <w:bCs/>
          <w:sz w:val="26"/>
          <w:szCs w:val="26"/>
        </w:rPr>
        <w:t>drigo</w:t>
      </w:r>
      <w:proofErr w:type="spellEnd"/>
      <w:r w:rsidR="00F825BE" w:rsidRPr="00BF0EC4">
        <w:rPr>
          <w:rFonts w:ascii="Garamond" w:hAnsi="Garamond"/>
          <w:b/>
          <w:bCs/>
          <w:sz w:val="26"/>
          <w:szCs w:val="26"/>
        </w:rPr>
        <w:t xml:space="preserve"> de Carvalho</w:t>
      </w:r>
    </w:p>
    <w:p w:rsidR="00F825BE" w:rsidRPr="00BF0EC4" w:rsidRDefault="0098705E" w:rsidP="002030B8">
      <w:pPr>
        <w:spacing w:after="120" w:line="360" w:lineRule="auto"/>
        <w:jc w:val="center"/>
        <w:rPr>
          <w:rFonts w:ascii="Garamond" w:hAnsi="Garamond"/>
          <w:b/>
          <w:bCs/>
          <w:sz w:val="26"/>
          <w:szCs w:val="26"/>
        </w:rPr>
      </w:pPr>
      <w:r w:rsidRPr="00BF0EC4">
        <w:rPr>
          <w:rFonts w:ascii="Garamond" w:hAnsi="Garamond"/>
          <w:b/>
          <w:bCs/>
          <w:sz w:val="26"/>
          <w:szCs w:val="26"/>
        </w:rPr>
        <w:t>Presidente</w:t>
      </w:r>
    </w:p>
    <w:p w:rsidR="0098705E" w:rsidRPr="00BF0EC4" w:rsidRDefault="0098705E" w:rsidP="002030B8">
      <w:pPr>
        <w:spacing w:line="360" w:lineRule="auto"/>
        <w:jc w:val="both"/>
        <w:rPr>
          <w:rFonts w:ascii="Garamond" w:hAnsi="Garamond"/>
          <w:b/>
          <w:bCs/>
          <w:sz w:val="26"/>
          <w:szCs w:val="26"/>
        </w:rPr>
      </w:pPr>
    </w:p>
    <w:p w:rsidR="0098705E" w:rsidRPr="00BF0EC4" w:rsidRDefault="0098705E" w:rsidP="002030B8">
      <w:pPr>
        <w:spacing w:line="360" w:lineRule="auto"/>
        <w:jc w:val="center"/>
        <w:rPr>
          <w:rFonts w:ascii="Garamond" w:hAnsi="Garamond"/>
          <w:b/>
          <w:bCs/>
          <w:sz w:val="26"/>
          <w:szCs w:val="26"/>
        </w:rPr>
      </w:pPr>
    </w:p>
    <w:p w:rsidR="009C536C" w:rsidRPr="00BF0EC4" w:rsidRDefault="00003C59" w:rsidP="002030B8">
      <w:pPr>
        <w:tabs>
          <w:tab w:val="left" w:pos="255"/>
          <w:tab w:val="center" w:pos="4549"/>
        </w:tabs>
        <w:spacing w:after="120" w:line="360" w:lineRule="auto"/>
        <w:jc w:val="center"/>
        <w:rPr>
          <w:rFonts w:ascii="Garamond" w:hAnsi="Garamond"/>
          <w:b/>
          <w:bCs/>
          <w:sz w:val="26"/>
          <w:szCs w:val="26"/>
        </w:rPr>
      </w:pPr>
      <w:r w:rsidRPr="00BF0EC4">
        <w:rPr>
          <w:rFonts w:ascii="Garamond" w:hAnsi="Garamond"/>
          <w:b/>
          <w:bCs/>
          <w:sz w:val="26"/>
          <w:szCs w:val="26"/>
        </w:rPr>
        <w:t xml:space="preserve">Ver. Renato Ferreira O. Cariello                     </w:t>
      </w:r>
      <w:r w:rsidR="0098705E" w:rsidRPr="00BF0EC4">
        <w:rPr>
          <w:rFonts w:ascii="Garamond" w:hAnsi="Garamond"/>
          <w:b/>
          <w:bCs/>
          <w:sz w:val="26"/>
          <w:szCs w:val="26"/>
        </w:rPr>
        <w:t>Ver</w:t>
      </w:r>
      <w:r w:rsidRPr="00BF0EC4">
        <w:rPr>
          <w:rFonts w:ascii="Garamond" w:hAnsi="Garamond"/>
          <w:b/>
          <w:bCs/>
          <w:sz w:val="26"/>
          <w:szCs w:val="26"/>
        </w:rPr>
        <w:t>. Carlos Alberto Macedo</w:t>
      </w:r>
    </w:p>
    <w:p w:rsidR="0098705E" w:rsidRPr="00BF0EC4" w:rsidRDefault="00003C59" w:rsidP="002030B8">
      <w:pPr>
        <w:tabs>
          <w:tab w:val="left" w:pos="255"/>
          <w:tab w:val="center" w:pos="4549"/>
        </w:tabs>
        <w:spacing w:after="120" w:line="360" w:lineRule="auto"/>
        <w:jc w:val="center"/>
        <w:rPr>
          <w:rFonts w:ascii="Garamond" w:hAnsi="Garamond"/>
          <w:b/>
          <w:bCs/>
          <w:sz w:val="26"/>
          <w:szCs w:val="26"/>
        </w:rPr>
      </w:pPr>
      <w:r w:rsidRPr="00BF0EC4">
        <w:rPr>
          <w:rFonts w:ascii="Garamond" w:hAnsi="Garamond"/>
          <w:b/>
          <w:bCs/>
          <w:sz w:val="26"/>
          <w:szCs w:val="26"/>
        </w:rPr>
        <w:t xml:space="preserve">Vice </w:t>
      </w:r>
      <w:r w:rsidR="0098705E" w:rsidRPr="00BF0EC4">
        <w:rPr>
          <w:rFonts w:ascii="Garamond" w:hAnsi="Garamond"/>
          <w:b/>
          <w:bCs/>
          <w:sz w:val="26"/>
          <w:szCs w:val="26"/>
        </w:rPr>
        <w:t xml:space="preserve">Presidente                                              </w:t>
      </w:r>
      <w:r w:rsidR="002030B8" w:rsidRPr="00BF0EC4">
        <w:rPr>
          <w:rFonts w:ascii="Garamond" w:hAnsi="Garamond"/>
          <w:b/>
          <w:bCs/>
          <w:sz w:val="26"/>
          <w:szCs w:val="26"/>
        </w:rPr>
        <w:t xml:space="preserve">      </w:t>
      </w:r>
      <w:r w:rsidR="0098705E" w:rsidRPr="00BF0EC4">
        <w:rPr>
          <w:rFonts w:ascii="Garamond" w:hAnsi="Garamond"/>
          <w:b/>
          <w:bCs/>
          <w:sz w:val="26"/>
          <w:szCs w:val="26"/>
        </w:rPr>
        <w:t>Membro</w:t>
      </w:r>
    </w:p>
    <w:p w:rsidR="0098705E" w:rsidRPr="00BF0EC4" w:rsidRDefault="0098705E" w:rsidP="002030B8">
      <w:pPr>
        <w:spacing w:line="360" w:lineRule="auto"/>
        <w:jc w:val="both"/>
        <w:rPr>
          <w:rFonts w:ascii="Garamond" w:hAnsi="Garamond"/>
          <w:b/>
          <w:bCs/>
          <w:sz w:val="26"/>
          <w:szCs w:val="26"/>
        </w:rPr>
      </w:pPr>
    </w:p>
    <w:sectPr w:rsidR="0098705E" w:rsidRPr="00BF0EC4" w:rsidSect="00F825B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106" w:bottom="90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477E" w:rsidRDefault="00AB477E">
      <w:r>
        <w:separator/>
      </w:r>
    </w:p>
  </w:endnote>
  <w:endnote w:type="continuationSeparator" w:id="0">
    <w:p w:rsidR="00AB477E" w:rsidRDefault="00AB47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ndalus">
    <w:charset w:val="00"/>
    <w:family w:val="roman"/>
    <w:pitch w:val="variable"/>
    <w:sig w:usb0="00002003" w:usb1="80000000" w:usb2="00000008" w:usb3="00000000" w:csb0="00000041" w:csb1="00000000"/>
  </w:font>
  <w:font w:name="GungsuhChe">
    <w:charset w:val="81"/>
    <w:family w:val="moder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64B9" w:rsidRDefault="007864B9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536C" w:rsidRPr="009C536C" w:rsidRDefault="009C536C" w:rsidP="009C536C">
    <w:pPr>
      <w:pStyle w:val="Rodap"/>
      <w:spacing w:after="60" w:line="240" w:lineRule="auto"/>
      <w:jc w:val="center"/>
      <w:rPr>
        <w:rFonts w:ascii="Garamond" w:hAnsi="Garamond"/>
      </w:rPr>
    </w:pPr>
    <w:r w:rsidRPr="009C536C">
      <w:rPr>
        <w:rFonts w:ascii="Garamond" w:hAnsi="Garamond"/>
      </w:rPr>
      <w:t>Endereço: Avenida Ernani Amaral Peixoto – nº. 625 – Sala 11 – Centro – Niterói – RJ – CEP 24020-073</w:t>
    </w:r>
  </w:p>
  <w:p w:rsidR="009E17E2" w:rsidRPr="009C536C" w:rsidRDefault="009C536C" w:rsidP="009C536C">
    <w:pPr>
      <w:pStyle w:val="Rodap"/>
      <w:spacing w:after="60" w:line="240" w:lineRule="auto"/>
      <w:jc w:val="center"/>
      <w:rPr>
        <w:rFonts w:ascii="Garamond" w:hAnsi="Garamond"/>
      </w:rPr>
    </w:pPr>
    <w:r>
      <w:rPr>
        <w:rFonts w:ascii="Garamond" w:hAnsi="Garamond"/>
      </w:rPr>
      <w:t>Telefone: (21) 2716-</w:t>
    </w:r>
    <w:r w:rsidRPr="009C536C">
      <w:rPr>
        <w:rFonts w:ascii="Garamond" w:hAnsi="Garamond"/>
      </w:rPr>
      <w:t xml:space="preserve">8600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64B9" w:rsidRDefault="007864B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477E" w:rsidRDefault="00AB477E">
      <w:r>
        <w:separator/>
      </w:r>
    </w:p>
  </w:footnote>
  <w:footnote w:type="continuationSeparator" w:id="0">
    <w:p w:rsidR="00AB477E" w:rsidRDefault="00AB47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64B9" w:rsidRDefault="007864B9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17E2" w:rsidRPr="00C65244" w:rsidRDefault="000A5CEB" w:rsidP="000A5CEB">
    <w:pPr>
      <w:pStyle w:val="Cabealho"/>
      <w:tabs>
        <w:tab w:val="left" w:pos="2685"/>
        <w:tab w:val="center" w:pos="4549"/>
      </w:tabs>
      <w:rPr>
        <w:rFonts w:ascii="Candara" w:hAnsi="Candara" w:cs="Tahoma"/>
        <w:sz w:val="20"/>
      </w:rPr>
    </w:pPr>
    <w:r>
      <w:rPr>
        <w:rFonts w:ascii="Candara" w:hAnsi="Candara" w:cs="Tahoma"/>
        <w:sz w:val="20"/>
      </w:rPr>
      <w:tab/>
      <w:t xml:space="preserve">                 </w:t>
    </w:r>
    <w:r w:rsidR="00442142">
      <w:rPr>
        <w:rFonts w:ascii="Tahoma" w:hAnsi="Tahoma" w:cs="Tahoma"/>
        <w:noProof/>
        <w:sz w:val="20"/>
      </w:rPr>
      <w:drawing>
        <wp:inline distT="0" distB="0" distL="0" distR="0">
          <wp:extent cx="657225" cy="781050"/>
          <wp:effectExtent l="1905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E17E2" w:rsidRPr="002030B8" w:rsidRDefault="000A5CEB" w:rsidP="000A5CEB">
    <w:pPr>
      <w:pStyle w:val="Cabealho"/>
      <w:ind w:left="-709"/>
      <w:jc w:val="center"/>
      <w:rPr>
        <w:rFonts w:ascii="Palatino Linotype" w:hAnsi="Palatino Linotype" w:cs="Andalus"/>
        <w:b/>
        <w:smallCaps/>
        <w:spacing w:val="50"/>
        <w:sz w:val="28"/>
        <w:szCs w:val="28"/>
      </w:rPr>
    </w:pPr>
    <w:r w:rsidRPr="002030B8">
      <w:rPr>
        <w:rFonts w:ascii="Palatino Linotype" w:hAnsi="Palatino Linotype" w:cs="Andalus"/>
        <w:b/>
        <w:smallCaps/>
        <w:spacing w:val="50"/>
        <w:sz w:val="28"/>
        <w:szCs w:val="28"/>
      </w:rPr>
      <w:t>C</w:t>
    </w:r>
    <w:r w:rsidR="009E17E2" w:rsidRPr="002030B8">
      <w:rPr>
        <w:rFonts w:ascii="Palatino Linotype" w:hAnsi="Palatino Linotype" w:cs="Andalus"/>
        <w:b/>
        <w:smallCaps/>
        <w:spacing w:val="50"/>
        <w:sz w:val="28"/>
        <w:szCs w:val="28"/>
      </w:rPr>
      <w:t>ÂMARA MUNICIPAL DE NITERÓI</w:t>
    </w:r>
  </w:p>
  <w:p w:rsidR="009E17E2" w:rsidRPr="007864B9" w:rsidRDefault="00DE623C" w:rsidP="000A5CEB">
    <w:pPr>
      <w:pStyle w:val="Cabealho"/>
      <w:ind w:left="-709"/>
      <w:jc w:val="center"/>
      <w:rPr>
        <w:rFonts w:ascii="Palatino Linotype" w:eastAsia="GungsuhChe" w:hAnsi="Palatino Linotype" w:cs="Courier New"/>
        <w:b/>
        <w:smallCaps/>
        <w:spacing w:val="50"/>
        <w:u w:val="single"/>
      </w:rPr>
    </w:pPr>
    <w:r w:rsidRPr="007864B9">
      <w:rPr>
        <w:rFonts w:ascii="Palatino Linotype" w:eastAsia="GungsuhChe" w:hAnsi="Palatino Linotype" w:cs="Courier New"/>
        <w:b/>
        <w:smallCaps/>
        <w:spacing w:val="50"/>
        <w:u w:val="single"/>
      </w:rPr>
      <w:t xml:space="preserve">COMISSÃO PERMANENTE DE </w:t>
    </w:r>
    <w:r w:rsidR="000A5CEB" w:rsidRPr="007864B9">
      <w:rPr>
        <w:rFonts w:ascii="Palatino Linotype" w:eastAsia="GungsuhChe" w:hAnsi="Palatino Linotype" w:cs="Courier New"/>
        <w:b/>
        <w:smallCaps/>
        <w:spacing w:val="50"/>
        <w:u w:val="single"/>
      </w:rPr>
      <w:t>MEIO AMBIENTE, RECURSOS HÍDRICOS E SUSTENTABILIDADE</w:t>
    </w:r>
  </w:p>
  <w:p w:rsidR="007E2B26" w:rsidRPr="002030B8" w:rsidRDefault="007E2B26" w:rsidP="000A5CEB">
    <w:pPr>
      <w:pStyle w:val="Cabealho"/>
      <w:ind w:left="-709"/>
      <w:jc w:val="center"/>
      <w:rPr>
        <w:rFonts w:ascii="Palatino Linotype" w:eastAsia="GungsuhChe" w:hAnsi="Palatino Linotype" w:cs="Courier New"/>
        <w:b/>
        <w:bCs/>
        <w:i/>
        <w:smallCaps/>
        <w:spacing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64B9" w:rsidRDefault="007864B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1857E4"/>
    <w:multiLevelType w:val="hybridMultilevel"/>
    <w:tmpl w:val="0146358C"/>
    <w:lvl w:ilvl="0" w:tplc="D556CA6A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793A"/>
    <w:rsid w:val="00003C59"/>
    <w:rsid w:val="0002261D"/>
    <w:rsid w:val="00054AE2"/>
    <w:rsid w:val="00057FCE"/>
    <w:rsid w:val="000625CB"/>
    <w:rsid w:val="00067BA7"/>
    <w:rsid w:val="0009169F"/>
    <w:rsid w:val="00092FDC"/>
    <w:rsid w:val="00093E48"/>
    <w:rsid w:val="000A3F1C"/>
    <w:rsid w:val="000A5CEB"/>
    <w:rsid w:val="000A5F33"/>
    <w:rsid w:val="000A7471"/>
    <w:rsid w:val="000B541D"/>
    <w:rsid w:val="000D0349"/>
    <w:rsid w:val="000D04B8"/>
    <w:rsid w:val="000D2376"/>
    <w:rsid w:val="000F4C5E"/>
    <w:rsid w:val="00105D26"/>
    <w:rsid w:val="001353F8"/>
    <w:rsid w:val="00141D74"/>
    <w:rsid w:val="00150992"/>
    <w:rsid w:val="001549D7"/>
    <w:rsid w:val="001714EA"/>
    <w:rsid w:val="00180AB9"/>
    <w:rsid w:val="00182036"/>
    <w:rsid w:val="001956D4"/>
    <w:rsid w:val="001A3CB1"/>
    <w:rsid w:val="001A6F53"/>
    <w:rsid w:val="001B0730"/>
    <w:rsid w:val="001C627B"/>
    <w:rsid w:val="001D4720"/>
    <w:rsid w:val="001F0751"/>
    <w:rsid w:val="002030B8"/>
    <w:rsid w:val="00214825"/>
    <w:rsid w:val="002157FD"/>
    <w:rsid w:val="00215C3B"/>
    <w:rsid w:val="00215F58"/>
    <w:rsid w:val="0023394A"/>
    <w:rsid w:val="002349C4"/>
    <w:rsid w:val="002427D0"/>
    <w:rsid w:val="00246586"/>
    <w:rsid w:val="00261120"/>
    <w:rsid w:val="002665FE"/>
    <w:rsid w:val="0028797E"/>
    <w:rsid w:val="002A0529"/>
    <w:rsid w:val="002B4829"/>
    <w:rsid w:val="002B71F0"/>
    <w:rsid w:val="002C0B67"/>
    <w:rsid w:val="002C0D1B"/>
    <w:rsid w:val="002C1292"/>
    <w:rsid w:val="002C7B64"/>
    <w:rsid w:val="002D3DEA"/>
    <w:rsid w:val="002F1B61"/>
    <w:rsid w:val="00301E96"/>
    <w:rsid w:val="00307535"/>
    <w:rsid w:val="00310C4D"/>
    <w:rsid w:val="00345A8F"/>
    <w:rsid w:val="00346C5C"/>
    <w:rsid w:val="003535DB"/>
    <w:rsid w:val="0035421F"/>
    <w:rsid w:val="0036045A"/>
    <w:rsid w:val="00381E7C"/>
    <w:rsid w:val="00385C73"/>
    <w:rsid w:val="00391FC3"/>
    <w:rsid w:val="00393A49"/>
    <w:rsid w:val="0039794C"/>
    <w:rsid w:val="003A7B7F"/>
    <w:rsid w:val="003D086C"/>
    <w:rsid w:val="003D5FA6"/>
    <w:rsid w:val="003F64C1"/>
    <w:rsid w:val="004009C8"/>
    <w:rsid w:val="00402D9C"/>
    <w:rsid w:val="004151E5"/>
    <w:rsid w:val="00422118"/>
    <w:rsid w:val="00423BED"/>
    <w:rsid w:val="00436E04"/>
    <w:rsid w:val="00442142"/>
    <w:rsid w:val="0044614A"/>
    <w:rsid w:val="0044731B"/>
    <w:rsid w:val="004501BE"/>
    <w:rsid w:val="00452B63"/>
    <w:rsid w:val="004566D9"/>
    <w:rsid w:val="00462211"/>
    <w:rsid w:val="004645E8"/>
    <w:rsid w:val="00467BE0"/>
    <w:rsid w:val="004738E3"/>
    <w:rsid w:val="004B0BB9"/>
    <w:rsid w:val="004B569C"/>
    <w:rsid w:val="004D563E"/>
    <w:rsid w:val="004D6FE4"/>
    <w:rsid w:val="005114A6"/>
    <w:rsid w:val="00517D42"/>
    <w:rsid w:val="005322D9"/>
    <w:rsid w:val="00581477"/>
    <w:rsid w:val="00584166"/>
    <w:rsid w:val="00584AA4"/>
    <w:rsid w:val="005953F1"/>
    <w:rsid w:val="005A25F0"/>
    <w:rsid w:val="005A63AE"/>
    <w:rsid w:val="005B0D76"/>
    <w:rsid w:val="005C59AD"/>
    <w:rsid w:val="005D3016"/>
    <w:rsid w:val="005D5C9D"/>
    <w:rsid w:val="005F3AF9"/>
    <w:rsid w:val="005F5D54"/>
    <w:rsid w:val="005F6AA9"/>
    <w:rsid w:val="005F7074"/>
    <w:rsid w:val="006000D2"/>
    <w:rsid w:val="00601B54"/>
    <w:rsid w:val="006034C1"/>
    <w:rsid w:val="00616427"/>
    <w:rsid w:val="00620E98"/>
    <w:rsid w:val="006245C2"/>
    <w:rsid w:val="006341F9"/>
    <w:rsid w:val="0063423E"/>
    <w:rsid w:val="00636110"/>
    <w:rsid w:val="00650228"/>
    <w:rsid w:val="00667427"/>
    <w:rsid w:val="00674CD7"/>
    <w:rsid w:val="006921DE"/>
    <w:rsid w:val="006933E6"/>
    <w:rsid w:val="00694EA9"/>
    <w:rsid w:val="00696AE2"/>
    <w:rsid w:val="006B6E67"/>
    <w:rsid w:val="006B7BC3"/>
    <w:rsid w:val="006C2306"/>
    <w:rsid w:val="006D7A13"/>
    <w:rsid w:val="00700CBA"/>
    <w:rsid w:val="00703330"/>
    <w:rsid w:val="0070531A"/>
    <w:rsid w:val="00714AF2"/>
    <w:rsid w:val="00751F4B"/>
    <w:rsid w:val="00754CBF"/>
    <w:rsid w:val="00761C0C"/>
    <w:rsid w:val="00765B64"/>
    <w:rsid w:val="00777A4A"/>
    <w:rsid w:val="007864B9"/>
    <w:rsid w:val="007A19E6"/>
    <w:rsid w:val="007A2BC7"/>
    <w:rsid w:val="007E2B26"/>
    <w:rsid w:val="007F7CF6"/>
    <w:rsid w:val="00800D09"/>
    <w:rsid w:val="00816CA2"/>
    <w:rsid w:val="00817174"/>
    <w:rsid w:val="008259A9"/>
    <w:rsid w:val="00840B9C"/>
    <w:rsid w:val="008475DE"/>
    <w:rsid w:val="00853CD8"/>
    <w:rsid w:val="00857C2A"/>
    <w:rsid w:val="00862CE5"/>
    <w:rsid w:val="00880A1B"/>
    <w:rsid w:val="00894EB0"/>
    <w:rsid w:val="008E2CC2"/>
    <w:rsid w:val="008F5997"/>
    <w:rsid w:val="00905BB7"/>
    <w:rsid w:val="00905C8B"/>
    <w:rsid w:val="00910320"/>
    <w:rsid w:val="009111FB"/>
    <w:rsid w:val="00922AAD"/>
    <w:rsid w:val="0092378D"/>
    <w:rsid w:val="00923F9F"/>
    <w:rsid w:val="00942C75"/>
    <w:rsid w:val="0094410C"/>
    <w:rsid w:val="00946528"/>
    <w:rsid w:val="00957517"/>
    <w:rsid w:val="00962776"/>
    <w:rsid w:val="00977BEF"/>
    <w:rsid w:val="0098705E"/>
    <w:rsid w:val="009A5213"/>
    <w:rsid w:val="009B3133"/>
    <w:rsid w:val="009C0E63"/>
    <w:rsid w:val="009C4BAF"/>
    <w:rsid w:val="009C536C"/>
    <w:rsid w:val="009C5F1C"/>
    <w:rsid w:val="009C62C4"/>
    <w:rsid w:val="009D1934"/>
    <w:rsid w:val="009D1FFF"/>
    <w:rsid w:val="009D603A"/>
    <w:rsid w:val="009E17E2"/>
    <w:rsid w:val="00A064B9"/>
    <w:rsid w:val="00A132BA"/>
    <w:rsid w:val="00A17A33"/>
    <w:rsid w:val="00A27374"/>
    <w:rsid w:val="00A5793A"/>
    <w:rsid w:val="00A674E8"/>
    <w:rsid w:val="00A72EA0"/>
    <w:rsid w:val="00AA03A5"/>
    <w:rsid w:val="00AA36EC"/>
    <w:rsid w:val="00AB477E"/>
    <w:rsid w:val="00AB4B42"/>
    <w:rsid w:val="00AC7E61"/>
    <w:rsid w:val="00AD4003"/>
    <w:rsid w:val="00B11DE4"/>
    <w:rsid w:val="00B14249"/>
    <w:rsid w:val="00B21D80"/>
    <w:rsid w:val="00B45A0A"/>
    <w:rsid w:val="00B477DE"/>
    <w:rsid w:val="00B51120"/>
    <w:rsid w:val="00B55119"/>
    <w:rsid w:val="00B55295"/>
    <w:rsid w:val="00BB0592"/>
    <w:rsid w:val="00BB73D1"/>
    <w:rsid w:val="00BC2DF8"/>
    <w:rsid w:val="00BC4756"/>
    <w:rsid w:val="00BF0EC4"/>
    <w:rsid w:val="00BF129F"/>
    <w:rsid w:val="00BF2357"/>
    <w:rsid w:val="00C02F15"/>
    <w:rsid w:val="00C127AF"/>
    <w:rsid w:val="00C44E1B"/>
    <w:rsid w:val="00C51D85"/>
    <w:rsid w:val="00C54EBC"/>
    <w:rsid w:val="00C65244"/>
    <w:rsid w:val="00C9212A"/>
    <w:rsid w:val="00CB3ECF"/>
    <w:rsid w:val="00CB6C11"/>
    <w:rsid w:val="00CC110F"/>
    <w:rsid w:val="00CD6E7E"/>
    <w:rsid w:val="00CE686D"/>
    <w:rsid w:val="00CF0E55"/>
    <w:rsid w:val="00D15B65"/>
    <w:rsid w:val="00D16385"/>
    <w:rsid w:val="00D27553"/>
    <w:rsid w:val="00D30236"/>
    <w:rsid w:val="00D6042F"/>
    <w:rsid w:val="00D62D24"/>
    <w:rsid w:val="00D8378E"/>
    <w:rsid w:val="00DA330F"/>
    <w:rsid w:val="00DC2ED9"/>
    <w:rsid w:val="00DC4AC7"/>
    <w:rsid w:val="00DD4835"/>
    <w:rsid w:val="00DE623C"/>
    <w:rsid w:val="00DF0A4F"/>
    <w:rsid w:val="00E136D2"/>
    <w:rsid w:val="00E13F7B"/>
    <w:rsid w:val="00E23EAE"/>
    <w:rsid w:val="00E268F6"/>
    <w:rsid w:val="00E51D19"/>
    <w:rsid w:val="00E51F6F"/>
    <w:rsid w:val="00E5418C"/>
    <w:rsid w:val="00E82113"/>
    <w:rsid w:val="00E928C9"/>
    <w:rsid w:val="00E92B45"/>
    <w:rsid w:val="00EC2D85"/>
    <w:rsid w:val="00ED1CE0"/>
    <w:rsid w:val="00ED7E94"/>
    <w:rsid w:val="00F05476"/>
    <w:rsid w:val="00F143CC"/>
    <w:rsid w:val="00F437D0"/>
    <w:rsid w:val="00F450A3"/>
    <w:rsid w:val="00F51F65"/>
    <w:rsid w:val="00F65450"/>
    <w:rsid w:val="00F7222B"/>
    <w:rsid w:val="00F7703A"/>
    <w:rsid w:val="00F80353"/>
    <w:rsid w:val="00F81D46"/>
    <w:rsid w:val="00F825BE"/>
    <w:rsid w:val="00F83EE7"/>
    <w:rsid w:val="00FA6D33"/>
    <w:rsid w:val="00FB4723"/>
    <w:rsid w:val="00FD0BCA"/>
    <w:rsid w:val="00FD49B5"/>
    <w:rsid w:val="00FE7976"/>
    <w:rsid w:val="00FF6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023914F1-952E-4D29-8C0F-84033EB58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5CEB"/>
  </w:style>
  <w:style w:type="paragraph" w:styleId="Ttulo1">
    <w:name w:val="heading 1"/>
    <w:basedOn w:val="Normal"/>
    <w:next w:val="Normal"/>
    <w:link w:val="Ttulo1Char"/>
    <w:uiPriority w:val="9"/>
    <w:qFormat/>
    <w:rsid w:val="000A5CEB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244061" w:themeColor="accent1" w:themeShade="80"/>
      <w:sz w:val="36"/>
      <w:szCs w:val="36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0A5CEB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0A5CEB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0A5CE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0A5CEB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0A5CEB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244061" w:themeColor="accent1" w:themeShade="80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0A5CEB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A5CEB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A5CEB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B73D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BB73D1"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rsid w:val="00BB73D1"/>
    <w:pPr>
      <w:spacing w:line="360" w:lineRule="auto"/>
      <w:ind w:firstLine="708"/>
      <w:jc w:val="both"/>
    </w:pPr>
    <w:rPr>
      <w:sz w:val="28"/>
    </w:rPr>
  </w:style>
  <w:style w:type="character" w:styleId="Hyperlink">
    <w:name w:val="Hyperlink"/>
    <w:rsid w:val="00BB73D1"/>
    <w:rPr>
      <w:color w:val="0000FF"/>
      <w:u w:val="single"/>
    </w:rPr>
  </w:style>
  <w:style w:type="paragraph" w:styleId="Corpodetexto2">
    <w:name w:val="Body Text 2"/>
    <w:basedOn w:val="Normal"/>
    <w:rsid w:val="00BB73D1"/>
    <w:pPr>
      <w:spacing w:line="360" w:lineRule="auto"/>
      <w:jc w:val="both"/>
    </w:pPr>
    <w:rPr>
      <w:i/>
      <w:iCs/>
    </w:rPr>
  </w:style>
  <w:style w:type="paragraph" w:styleId="Corpodetexto">
    <w:name w:val="Body Text"/>
    <w:basedOn w:val="Normal"/>
    <w:rsid w:val="00BB73D1"/>
    <w:pPr>
      <w:jc w:val="both"/>
    </w:pPr>
    <w:rPr>
      <w:rFonts w:ascii="Courier New" w:hAnsi="Courier New" w:cs="Courier New"/>
      <w:bCs/>
      <w:iCs/>
      <w:sz w:val="28"/>
      <w:szCs w:val="20"/>
    </w:rPr>
  </w:style>
  <w:style w:type="paragraph" w:styleId="Corpodetexto3">
    <w:name w:val="Body Text 3"/>
    <w:basedOn w:val="Normal"/>
    <w:rsid w:val="00BB73D1"/>
    <w:pPr>
      <w:jc w:val="both"/>
    </w:pPr>
  </w:style>
  <w:style w:type="character" w:customStyle="1" w:styleId="email">
    <w:name w:val="email"/>
    <w:basedOn w:val="Fontepargpadro"/>
    <w:rsid w:val="00BB73D1"/>
  </w:style>
  <w:style w:type="paragraph" w:styleId="Textodebalo">
    <w:name w:val="Balloon Text"/>
    <w:basedOn w:val="Normal"/>
    <w:semiHidden/>
    <w:rsid w:val="005D3016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0A5CEB"/>
    <w:rPr>
      <w:b/>
      <w:bCs/>
    </w:rPr>
  </w:style>
  <w:style w:type="character" w:customStyle="1" w:styleId="apple-converted-space">
    <w:name w:val="apple-converted-space"/>
    <w:basedOn w:val="Fontepargpadro"/>
    <w:rsid w:val="004566D9"/>
  </w:style>
  <w:style w:type="character" w:customStyle="1" w:styleId="Ttulo1Char">
    <w:name w:val="Título 1 Char"/>
    <w:basedOn w:val="Fontepargpadro"/>
    <w:link w:val="Ttulo1"/>
    <w:uiPriority w:val="9"/>
    <w:rsid w:val="000A5CEB"/>
    <w:rPr>
      <w:rFonts w:asciiTheme="majorHAnsi" w:eastAsiaTheme="majorEastAsia" w:hAnsiTheme="majorHAnsi" w:cstheme="majorBidi"/>
      <w:color w:val="244061" w:themeColor="accent1" w:themeShade="80"/>
      <w:sz w:val="36"/>
      <w:szCs w:val="36"/>
    </w:rPr>
  </w:style>
  <w:style w:type="character" w:customStyle="1" w:styleId="Ttulo2Char">
    <w:name w:val="Título 2 Char"/>
    <w:basedOn w:val="Fontepargpadro"/>
    <w:link w:val="Ttulo2"/>
    <w:uiPriority w:val="9"/>
    <w:rsid w:val="000A5CE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sid w:val="000A5CEB"/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sid w:val="000A5CEB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Ttulo5Char">
    <w:name w:val="Título 5 Char"/>
    <w:basedOn w:val="Fontepargpadro"/>
    <w:link w:val="Ttulo5"/>
    <w:uiPriority w:val="9"/>
    <w:rsid w:val="000A5CEB"/>
    <w:rPr>
      <w:rFonts w:asciiTheme="majorHAnsi" w:eastAsiaTheme="majorEastAsia" w:hAnsiTheme="majorHAnsi" w:cstheme="majorBidi"/>
      <w:caps/>
      <w:color w:val="365F9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sid w:val="000A5CEB"/>
    <w:rPr>
      <w:rFonts w:asciiTheme="majorHAnsi" w:eastAsiaTheme="majorEastAsia" w:hAnsiTheme="majorHAnsi" w:cstheme="majorBidi"/>
      <w:i/>
      <w:iCs/>
      <w:caps/>
      <w:color w:val="244061" w:themeColor="accent1" w:themeShade="80"/>
    </w:rPr>
  </w:style>
  <w:style w:type="character" w:customStyle="1" w:styleId="Ttulo7Char">
    <w:name w:val="Título 7 Char"/>
    <w:basedOn w:val="Fontepargpadro"/>
    <w:link w:val="Ttulo7"/>
    <w:uiPriority w:val="9"/>
    <w:rsid w:val="000A5CEB"/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A5CEB"/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A5CEB"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0A5CEB"/>
    <w:pPr>
      <w:spacing w:line="240" w:lineRule="auto"/>
    </w:pPr>
    <w:rPr>
      <w:b/>
      <w:bCs/>
      <w:smallCaps/>
      <w:color w:val="1F497D" w:themeColor="text2"/>
    </w:rPr>
  </w:style>
  <w:style w:type="paragraph" w:styleId="Ttulo">
    <w:name w:val="Title"/>
    <w:basedOn w:val="Normal"/>
    <w:next w:val="Normal"/>
    <w:link w:val="TtuloChar"/>
    <w:uiPriority w:val="10"/>
    <w:qFormat/>
    <w:rsid w:val="000A5CEB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1F497D" w:themeColor="text2"/>
      <w:spacing w:val="-15"/>
      <w:sz w:val="72"/>
      <w:szCs w:val="72"/>
    </w:rPr>
  </w:style>
  <w:style w:type="character" w:customStyle="1" w:styleId="TtuloChar">
    <w:name w:val="Título Char"/>
    <w:basedOn w:val="Fontepargpadro"/>
    <w:link w:val="Ttulo"/>
    <w:uiPriority w:val="10"/>
    <w:rsid w:val="000A5CEB"/>
    <w:rPr>
      <w:rFonts w:asciiTheme="majorHAnsi" w:eastAsiaTheme="majorEastAsia" w:hAnsiTheme="majorHAnsi" w:cstheme="majorBidi"/>
      <w:caps/>
      <w:color w:val="1F497D" w:themeColor="text2"/>
      <w:spacing w:val="-15"/>
      <w:sz w:val="72"/>
      <w:szCs w:val="72"/>
    </w:rPr>
  </w:style>
  <w:style w:type="paragraph" w:styleId="Subttulo">
    <w:name w:val="Subtitle"/>
    <w:basedOn w:val="Normal"/>
    <w:next w:val="Normal"/>
    <w:link w:val="SubttuloChar"/>
    <w:uiPriority w:val="11"/>
    <w:qFormat/>
    <w:rsid w:val="000A5CEB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A5CEB"/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styleId="nfase">
    <w:name w:val="Emphasis"/>
    <w:basedOn w:val="Fontepargpadro"/>
    <w:uiPriority w:val="20"/>
    <w:qFormat/>
    <w:rsid w:val="000A5CEB"/>
    <w:rPr>
      <w:i/>
      <w:iCs/>
    </w:rPr>
  </w:style>
  <w:style w:type="paragraph" w:styleId="SemEspaamento">
    <w:name w:val="No Spacing"/>
    <w:uiPriority w:val="1"/>
    <w:qFormat/>
    <w:rsid w:val="000A5CEB"/>
    <w:pPr>
      <w:spacing w:after="0" w:line="240" w:lineRule="auto"/>
    </w:pPr>
  </w:style>
  <w:style w:type="paragraph" w:styleId="Citao">
    <w:name w:val="Quote"/>
    <w:basedOn w:val="Normal"/>
    <w:next w:val="Normal"/>
    <w:link w:val="CitaoChar"/>
    <w:uiPriority w:val="29"/>
    <w:qFormat/>
    <w:rsid w:val="000A5CEB"/>
    <w:pPr>
      <w:spacing w:before="120" w:after="120"/>
      <w:ind w:left="720"/>
    </w:pPr>
    <w:rPr>
      <w:color w:val="1F497D" w:themeColor="text2"/>
      <w:sz w:val="24"/>
      <w:szCs w:val="24"/>
    </w:rPr>
  </w:style>
  <w:style w:type="character" w:customStyle="1" w:styleId="CitaoChar">
    <w:name w:val="Citação Char"/>
    <w:basedOn w:val="Fontepargpadro"/>
    <w:link w:val="Citao"/>
    <w:uiPriority w:val="29"/>
    <w:rsid w:val="000A5CEB"/>
    <w:rPr>
      <w:color w:val="1F497D" w:themeColor="text2"/>
      <w:sz w:val="24"/>
      <w:szCs w:val="24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A5CEB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1F497D" w:themeColor="text2"/>
      <w:spacing w:val="-6"/>
      <w:sz w:val="32"/>
      <w:szCs w:val="32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A5CEB"/>
    <w:rPr>
      <w:rFonts w:asciiTheme="majorHAnsi" w:eastAsiaTheme="majorEastAsia" w:hAnsiTheme="majorHAnsi" w:cstheme="majorBidi"/>
      <w:color w:val="1F497D" w:themeColor="text2"/>
      <w:spacing w:val="-6"/>
      <w:sz w:val="32"/>
      <w:szCs w:val="32"/>
    </w:rPr>
  </w:style>
  <w:style w:type="character" w:styleId="nfaseSutil">
    <w:name w:val="Subtle Emphasis"/>
    <w:basedOn w:val="Fontepargpadro"/>
    <w:uiPriority w:val="19"/>
    <w:qFormat/>
    <w:rsid w:val="000A5CEB"/>
    <w:rPr>
      <w:i/>
      <w:iCs/>
      <w:color w:val="595959" w:themeColor="text1" w:themeTint="A6"/>
    </w:rPr>
  </w:style>
  <w:style w:type="character" w:styleId="nfaseIntensa">
    <w:name w:val="Intense Emphasis"/>
    <w:basedOn w:val="Fontepargpadro"/>
    <w:uiPriority w:val="21"/>
    <w:qFormat/>
    <w:rsid w:val="000A5CEB"/>
    <w:rPr>
      <w:b/>
      <w:bCs/>
      <w:i/>
      <w:iCs/>
    </w:rPr>
  </w:style>
  <w:style w:type="character" w:styleId="RefernciaSutil">
    <w:name w:val="Subtle Reference"/>
    <w:basedOn w:val="Fontepargpadro"/>
    <w:uiPriority w:val="31"/>
    <w:qFormat/>
    <w:rsid w:val="000A5CEB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RefernciaIntensa">
    <w:name w:val="Intense Reference"/>
    <w:basedOn w:val="Fontepargpadro"/>
    <w:uiPriority w:val="32"/>
    <w:qFormat/>
    <w:rsid w:val="000A5CEB"/>
    <w:rPr>
      <w:b/>
      <w:bCs/>
      <w:smallCaps/>
      <w:color w:val="1F497D" w:themeColor="text2"/>
      <w:u w:val="single"/>
    </w:rPr>
  </w:style>
  <w:style w:type="character" w:styleId="TtulodoLivro">
    <w:name w:val="Book Title"/>
    <w:basedOn w:val="Fontepargpadro"/>
    <w:uiPriority w:val="33"/>
    <w:qFormat/>
    <w:rsid w:val="000A5CEB"/>
    <w:rPr>
      <w:b/>
      <w:bCs/>
      <w:smallCaps/>
      <w:spacing w:val="10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0A5CEB"/>
    <w:pPr>
      <w:outlineLvl w:val="9"/>
    </w:pPr>
  </w:style>
  <w:style w:type="character" w:customStyle="1" w:styleId="RodapChar">
    <w:name w:val="Rodapé Char"/>
    <w:basedOn w:val="Fontepargpadro"/>
    <w:link w:val="Rodap"/>
    <w:uiPriority w:val="99"/>
    <w:rsid w:val="009C53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79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Profiles\usuario\Desktop\PAPEL%20TIMBRADO%20C&#194;MARA%20-%20GABINETE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A7B8A2-D553-431A-97C1-58234A0479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CÂMARA - GABINETE</Template>
  <TotalTime>1</TotalTime>
  <Pages>3</Pages>
  <Words>435</Words>
  <Characters>2354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/>
  <LinksUpToDate>false</LinksUpToDate>
  <CharactersWithSpaces>2784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creator>MicroCis</dc:creator>
  <cp:lastModifiedBy>Usuário do Windows</cp:lastModifiedBy>
  <cp:revision>2</cp:revision>
  <cp:lastPrinted>2019-11-12T20:54:00Z</cp:lastPrinted>
  <dcterms:created xsi:type="dcterms:W3CDTF">2020-03-04T22:19:00Z</dcterms:created>
  <dcterms:modified xsi:type="dcterms:W3CDTF">2020-03-04T22:19:00Z</dcterms:modified>
</cp:coreProperties>
</file>