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01568/2019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a RICARDO FRAZÃO COUTINHO.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Mesa, na forma regimental que seja enviada Moção de Aplausos a RICARDO FRAZÃO COUTINHO.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a presente Moção de Aplausos a, RICARDO FRAZÃO COUTINHO, que em 2016, recebeu o convite de amigos para que os ensinassem a luta e assim deu início ao projeto social no espaço cedido pela 1ª Igreja Presbiteriana de Niterói - localizado na Rua XV de novembro, 185. Centro. Niterói - RJ. Na época o mesmo tinha graduação de Instrutor e, como responsável, o Mestre Tchaca.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Através do projeto, Ricardo consegue inserir no mundo do esporte e da luta jovens e adultos do morro do Estado e proximidades, ensinando a disciplina através da luta, auxiliando no direcionamento correto da postura de luta e de praticantes de esporte. Ressalta em todas as aulas que a técnica adquirida não deve ser usada na rua para agredir qualquer outra pessoa e ensinando a autodefesa.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Diversos alunos já treinaram no espaço e agradecem ao professor Ricardo, mais conhecido como Bigode, pelo ensino da luta com respeito e profissionalismo. O trabalho permanece até a presente data e tem sido constantemente buscada pelos jovens da região que não possuem condição de pagar pela aula de Muay Thai em academias.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Ações como estas servem de exemplo, pois simbolizam o compromisso com a sociedade e incentiva o desenvolvimento do esporte.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 de Dezembro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