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00265/2019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inclusão do Pré-natal e Pós-parto Odontológico na Rede Pública de Saúde de Niterói, assegurando o direito ao atendimento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Esta Lei inclui o Pré-natal e o Pós-parto Odontológico na Rede Pública de Saúde da Cidade de Niterói, promovendo ações no Programa de Saúde da Mulher.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 Pré-natal e o Pós-parto Odontológico constituem-se de consultas, exames e tratamento odontológico para mulheres grávidas. O objetivo das ações é diminuir o risco à vida da mulher, do feto e do recém-nascido.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ações devem atender as seguintes metas: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utilizar material impresso na Rede Municipal, com vistas a informar e orientar a necessidade do tratamento bucal durante a gestação;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prevenir e controlar, limitar e erradicar os riscos de transmissão de doenças orais da gestante para o feto e diminuir o número de patogenicidade dos microorganismos.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A Prefeitura definirá exames e procedimentos necessários a serem disponibilizados.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cuidado com a saúde bucal faz parte do cotidiano do niteroiense assim como em todas as partes do país, e isso não chega a ser uma novidade. Todavia, muitos se descuidam especificamente no aspecto da higiene pessoal, justamente no período mais importante da mulher: o da gravidez. E é exatamente neste período que a atenção com a saúde bucal da “quase mamãe” deve ser redobrada. Neste momento um pequeno descuido pode provocar até um parto prematuro.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Na verdade, a saúde bucal do bebê (assim como todo o resto) começa a se estabelecer já na barriga da mãe.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 que a mulher tiver conhecimento da gravidez, deve procurar um especialista para a realização de um pré-natal odontológico. É através dele que o profissional poderá orientar sobre os riscos do não tratamento bucal à gravidez. A ideia é resguardar de qualquer acometimento tanto a mãe quanto o bebê.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Deve-se marcar uma consulta com um Cirurgião-Dentista no afã de buscar a adequada saúde bucal, evitando assim a entrada de doenças pela principal porta do corpo humano: a boca.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Solicite a realização de um check-up bucal. Aproveite a oportunidade para realizar uma profilaxia dentária, removendo possíveis placas bacterianas.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acompanhamento deste profissional deve ser constante, ou seja, durante toda a gestação, com retorno a cada três meses ou no período indicado pelo Cirurgião-Dentista.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Este projeto de lei foi indicado e adaptado a realidade niteroiense pela Cirurgiã-Dentista Dra. Renata Porto Salvador, Especialista em Prótese Dentária e Ortodontia – CRO/RJ 46.163.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Pela importância do tema em tela solicito aos Nobres Edis a aprovação do diploma.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13 de novembro de 2019.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RICARDO EVANGELISTA LÍRIO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Novembro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