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SANDRO MAURO LIMA DE ARAÚJO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00176/2019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DETERMINA A IMPLANTAÇÃO DE PROGRAMA EDUCACIONAL QUE POSSIBILITE A PRÁTICA DE EDUCAÇÃO FÍSICA ADAPTADA NAS ESCOLAS PÚBLICAS MUNICIPAIS E ESCOLAS PARTICULARES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 E C R E T 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 - As Escolas Públicas Municipais e as Escolas Particulares que ministrarem aulas de educação infantil e ensino fundamental deverão implantar programa educacional que possibilite a prática de Educação Física Adaptada.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O Programa de Educação Física Adaptada será aplicado para o desenvolvimento e inclusão dos alunos com deficiência.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O descumprimento pelas instituições privadas do disposto no presente artigo impede a sua participação em qualquer programa municipal de incentivos diversos.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O Programa de Educação Física Adaptada deverá observar as seguintes diretrizes: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Garantir a inclusão do aluno com deficiência a uma atividade física e esportiva.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Favorecer a divulgação e a conscientização da sociedade com o intuito de construir uma cultura de educação inclusão.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Promover a capacitação de professores e técnicos da área de Educação Física, no tema de inclusão social.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Garantir a adequação dos espaços físicos das escolas nos termos da legislação vigente no que tange à acessibilidade.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Promover o atendimento educacional dentro da escola ou garantir o acesso quando necessário em outra instituição educacional.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 – Trabalhar de forma integrada com entidades que prestem serviços educacionais para pessoas com deficiência.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Fica o Poder Executivo autorizado a realizar convênios com instituições e entidades públicas ou privadas para o desenvolvimento da educação física adaptada.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Esta Lei entrará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Educação Física é fundamental, desenvolve o processo educativo como um todo, associando o corpo e a mente, aprimorando as habilidades físicas, morais e sociais do educando, de modo que, se bem aplicada, é uma excelente forma de inclusão.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desconhecimento, receio ou mesmo preconceito, a maioria dos portadores de deficiências físicas foram (e são) excluídos das aulas de Educação Física. A participação nessa aula pode trazer muitos benefícios a essas crianças, particularmente no que diz respeito ao desenvolvimento das capacidades afetivas, de integração e inserção social.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Espera-se, através desta lei, contribuir com a conscientização social no sentido de apontar a relevância de se trabalhar em defesa de pessoas com necessidades especiais, pois assim é possível colaborar para mudar um pouco essa imagem preconceituosa da sociedade perante essas pessoas.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aula de Educação Física pode favorecer a construção de uma atitude digna e de respeito próprio por parte do deficiente e a convivência com ele pode possibilitar a construção de atitudes de solidariedade, de respeito, de aceitação, sem preconceitos.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E, por fim, fazer com que o aluno com necessidades especiais tenha as mesmas oportunidades de desfrutar de suas habilidades e vencer seus limites durante suas aulas práticas e fornecer-lhe uma qualidade de vida, interagindo diretamente nas aulas de Educação Física, desenvolvendo, assim, uma confraternização com os alunos regulares.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 de Junho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SANDRO MAURO LIMA DE ARAÚJO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