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CAA" w:rsidRDefault="00905CAA" w:rsidP="00905CAA">
      <w:pPr>
        <w:jc w:val="both"/>
        <w:rPr>
          <w:rFonts w:ascii="Times New Roman" w:hAnsi="Times New Roman"/>
          <w:sz w:val="24"/>
          <w:szCs w:val="24"/>
        </w:rPr>
      </w:pPr>
    </w:p>
    <w:p w:rsidR="00905CAA" w:rsidRDefault="00905CAA" w:rsidP="00905CAA">
      <w:pPr>
        <w:jc w:val="center"/>
        <w:rPr>
          <w:rFonts w:ascii="Times New Roman" w:hAnsi="Times New Roman"/>
          <w:b/>
          <w:sz w:val="28"/>
          <w:szCs w:val="28"/>
        </w:rPr>
      </w:pPr>
      <w:r w:rsidRPr="001161FF">
        <w:rPr>
          <w:rFonts w:ascii="Times New Roman" w:hAnsi="Times New Roman"/>
          <w:b/>
          <w:sz w:val="28"/>
          <w:szCs w:val="28"/>
        </w:rPr>
        <w:t xml:space="preserve">Projeto de Lei nº      </w:t>
      </w:r>
      <w:r w:rsidR="00FC6E88">
        <w:rPr>
          <w:rFonts w:ascii="Times New Roman" w:hAnsi="Times New Roman"/>
          <w:b/>
          <w:sz w:val="28"/>
          <w:szCs w:val="28"/>
        </w:rPr>
        <w:t>/2019</w:t>
      </w:r>
    </w:p>
    <w:p w:rsidR="00905CAA" w:rsidRPr="00905CAA" w:rsidRDefault="00905CAA" w:rsidP="00905CAA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5CAA" w:rsidRPr="001161FF" w:rsidRDefault="00FC6E88" w:rsidP="00FC6E88">
      <w:pPr>
        <w:spacing w:line="36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FC6E88">
        <w:rPr>
          <w:rFonts w:ascii="Times New Roman" w:hAnsi="Times New Roman"/>
          <w:sz w:val="28"/>
          <w:szCs w:val="28"/>
        </w:rPr>
        <w:t>Di</w:t>
      </w:r>
      <w:r>
        <w:rPr>
          <w:rFonts w:ascii="Times New Roman" w:hAnsi="Times New Roman"/>
          <w:sz w:val="28"/>
          <w:szCs w:val="28"/>
        </w:rPr>
        <w:t xml:space="preserve">spõe sobre a garantia de que os </w:t>
      </w:r>
      <w:r w:rsidRPr="00FC6E88">
        <w:rPr>
          <w:rFonts w:ascii="Times New Roman" w:hAnsi="Times New Roman"/>
          <w:sz w:val="28"/>
          <w:szCs w:val="28"/>
        </w:rPr>
        <w:t>dependen</w:t>
      </w:r>
      <w:r>
        <w:rPr>
          <w:rFonts w:ascii="Times New Roman" w:hAnsi="Times New Roman"/>
          <w:sz w:val="28"/>
          <w:szCs w:val="28"/>
        </w:rPr>
        <w:t xml:space="preserve">tes de representantes legais em </w:t>
      </w:r>
      <w:r w:rsidRPr="00FC6E88">
        <w:rPr>
          <w:rFonts w:ascii="Times New Roman" w:hAnsi="Times New Roman"/>
          <w:sz w:val="28"/>
          <w:szCs w:val="28"/>
        </w:rPr>
        <w:t>comum te</w:t>
      </w:r>
      <w:r>
        <w:rPr>
          <w:rFonts w:ascii="Times New Roman" w:hAnsi="Times New Roman"/>
          <w:sz w:val="28"/>
          <w:szCs w:val="28"/>
        </w:rPr>
        <w:t xml:space="preserve">nham prioridade para estudar na </w:t>
      </w:r>
      <w:r w:rsidRPr="00FC6E88">
        <w:rPr>
          <w:rFonts w:ascii="Times New Roman" w:hAnsi="Times New Roman"/>
          <w:sz w:val="28"/>
          <w:szCs w:val="28"/>
        </w:rPr>
        <w:t>mesma escol</w:t>
      </w:r>
      <w:r>
        <w:rPr>
          <w:rFonts w:ascii="Times New Roman" w:hAnsi="Times New Roman"/>
          <w:sz w:val="28"/>
          <w:szCs w:val="28"/>
        </w:rPr>
        <w:t xml:space="preserve">a pública, próxima à respectiva </w:t>
      </w:r>
      <w:r w:rsidRPr="00FC6E88">
        <w:rPr>
          <w:rFonts w:ascii="Times New Roman" w:hAnsi="Times New Roman"/>
          <w:sz w:val="28"/>
          <w:szCs w:val="28"/>
        </w:rPr>
        <w:t>residência.</w:t>
      </w:r>
    </w:p>
    <w:p w:rsidR="009A679F" w:rsidRDefault="009A679F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</w:p>
    <w:p w:rsidR="00905CAA" w:rsidRPr="000429F6" w:rsidRDefault="00905CAA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sz w:val="28"/>
          <w:szCs w:val="28"/>
          <w:lang w:eastAsia="pt-BR"/>
        </w:rPr>
        <w:t>A Câmara Municipal de Niterói decreta:</w:t>
      </w:r>
    </w:p>
    <w:p w:rsidR="00905CAA" w:rsidRPr="00FC6E88" w:rsidRDefault="00905CAA" w:rsidP="00FC6E8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b/>
          <w:sz w:val="28"/>
          <w:szCs w:val="28"/>
          <w:lang w:eastAsia="pt-BR"/>
        </w:rPr>
        <w:t>Art. 1°</w:t>
      </w:r>
      <w:r w:rsidRPr="000429F6">
        <w:rPr>
          <w:rFonts w:ascii="Times New Roman" w:hAnsi="Times New Roman" w:cs="Times New Roman"/>
          <w:sz w:val="28"/>
          <w:szCs w:val="28"/>
          <w:lang w:eastAsia="pt-BR"/>
        </w:rPr>
        <w:t xml:space="preserve"> - </w:t>
      </w:r>
      <w:r w:rsidR="00FC6E88" w:rsidRPr="00FC6E88">
        <w:rPr>
          <w:rFonts w:ascii="Times New Roman" w:hAnsi="Times New Roman" w:cs="Times New Roman"/>
          <w:sz w:val="28"/>
          <w:szCs w:val="28"/>
          <w:lang w:eastAsia="pt-BR"/>
        </w:rPr>
        <w:t>Os educandos q</w:t>
      </w:r>
      <w:r w:rsidR="00FC6E88">
        <w:rPr>
          <w:rFonts w:ascii="Times New Roman" w:hAnsi="Times New Roman" w:cs="Times New Roman"/>
          <w:sz w:val="28"/>
          <w:szCs w:val="28"/>
          <w:lang w:eastAsia="pt-BR"/>
        </w:rPr>
        <w:t xml:space="preserve">ue tenham representantes legais </w:t>
      </w:r>
      <w:r w:rsidR="00FC6E88" w:rsidRPr="00FC6E88">
        <w:rPr>
          <w:rFonts w:ascii="Times New Roman" w:hAnsi="Times New Roman" w:cs="Times New Roman"/>
          <w:sz w:val="28"/>
          <w:szCs w:val="28"/>
          <w:lang w:eastAsia="pt-BR"/>
        </w:rPr>
        <w:t>em comum terão, na forma definida pelos sist</w:t>
      </w:r>
      <w:r w:rsidR="00FC6E88">
        <w:rPr>
          <w:rFonts w:ascii="Times New Roman" w:hAnsi="Times New Roman" w:cs="Times New Roman"/>
          <w:sz w:val="28"/>
          <w:szCs w:val="28"/>
          <w:lang w:eastAsia="pt-BR"/>
        </w:rPr>
        <w:t xml:space="preserve">emas de ensino, prioridade para </w:t>
      </w:r>
      <w:r w:rsidR="00FC6E88" w:rsidRPr="00FC6E88">
        <w:rPr>
          <w:rFonts w:ascii="Times New Roman" w:hAnsi="Times New Roman" w:cs="Times New Roman"/>
          <w:sz w:val="28"/>
          <w:szCs w:val="28"/>
          <w:lang w:eastAsia="pt-BR"/>
        </w:rPr>
        <w:t>matrícula no mesmo estabelecimento de ensino público</w:t>
      </w:r>
      <w:r w:rsidR="009A40E7" w:rsidRPr="000429F6">
        <w:rPr>
          <w:rFonts w:ascii="Times New Roman" w:hAnsi="Times New Roman" w:cs="Times New Roman"/>
          <w:color w:val="000000"/>
          <w:sz w:val="28"/>
          <w:szCs w:val="28"/>
        </w:rPr>
        <w:t>, quando estas</w:t>
      </w:r>
      <w:r w:rsidR="003E6E7F"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oferecer</w:t>
      </w:r>
      <w:r w:rsidR="009A40E7" w:rsidRPr="000429F6">
        <w:rPr>
          <w:rFonts w:ascii="Times New Roman" w:hAnsi="Times New Roman" w:cs="Times New Roman"/>
          <w:color w:val="000000"/>
          <w:sz w:val="28"/>
          <w:szCs w:val="28"/>
        </w:rPr>
        <w:t>em</w:t>
      </w:r>
      <w:r w:rsidR="003E6E7F"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as séries e anos correspondentes </w:t>
      </w:r>
      <w:r w:rsidR="009A40E7" w:rsidRPr="000429F6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3E6E7F"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40E7" w:rsidRPr="000429F6">
        <w:rPr>
          <w:rFonts w:ascii="Times New Roman" w:hAnsi="Times New Roman" w:cs="Times New Roman"/>
          <w:color w:val="000000"/>
          <w:sz w:val="28"/>
          <w:szCs w:val="28"/>
        </w:rPr>
        <w:t>cad</w:t>
      </w:r>
      <w:r w:rsidR="003E6E7F" w:rsidRPr="000429F6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9A40E7"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faixa etária e</w:t>
      </w:r>
      <w:r w:rsidR="003E6E7F"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aproveitamento escolar.</w:t>
      </w:r>
    </w:p>
    <w:p w:rsidR="003E6E7F" w:rsidRPr="000429F6" w:rsidRDefault="003E6E7F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Parágrafo único. </w:t>
      </w:r>
      <w:r w:rsidR="00025728" w:rsidRPr="000429F6">
        <w:rPr>
          <w:rFonts w:ascii="Times New Roman" w:hAnsi="Times New Roman" w:cs="Times New Roman"/>
          <w:color w:val="000000"/>
          <w:sz w:val="28"/>
          <w:szCs w:val="28"/>
        </w:rPr>
        <w:t>A unidade escolar da rede Municipal de Ensino</w:t>
      </w:r>
      <w:r w:rsidRPr="000429F6">
        <w:rPr>
          <w:rFonts w:ascii="Times New Roman" w:hAnsi="Times New Roman" w:cs="Times New Roman"/>
          <w:color w:val="000000"/>
          <w:sz w:val="28"/>
          <w:szCs w:val="28"/>
        </w:rPr>
        <w:t xml:space="preserve"> a que se refere o caput deverá ser próximo à residência do educando.</w:t>
      </w:r>
    </w:p>
    <w:p w:rsidR="00905CAA" w:rsidRPr="000429F6" w:rsidRDefault="00905CAA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b/>
          <w:sz w:val="28"/>
          <w:szCs w:val="28"/>
          <w:lang w:eastAsia="pt-BR"/>
        </w:rPr>
        <w:t>Art. 2°</w:t>
      </w:r>
      <w:r w:rsidRPr="000429F6">
        <w:rPr>
          <w:rFonts w:ascii="Times New Roman" w:hAnsi="Times New Roman" w:cs="Times New Roman"/>
          <w:sz w:val="28"/>
          <w:szCs w:val="28"/>
          <w:lang w:eastAsia="pt-BR"/>
        </w:rPr>
        <w:t xml:space="preserve"> - A matrícula de que trata o artigo anterior, dependerá da frequência do aluno/irmão já matriculado.</w:t>
      </w:r>
    </w:p>
    <w:p w:rsidR="00905CAA" w:rsidRPr="000429F6" w:rsidRDefault="00905CAA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b/>
          <w:sz w:val="28"/>
          <w:szCs w:val="28"/>
          <w:lang w:eastAsia="pt-BR"/>
        </w:rPr>
        <w:t>Art. 3°</w:t>
      </w:r>
      <w:r w:rsidRPr="000429F6">
        <w:rPr>
          <w:rFonts w:ascii="Times New Roman" w:hAnsi="Times New Roman" w:cs="Times New Roman"/>
          <w:sz w:val="28"/>
          <w:szCs w:val="28"/>
          <w:lang w:eastAsia="pt-BR"/>
        </w:rPr>
        <w:t xml:space="preserve"> - </w:t>
      </w:r>
      <w:r w:rsidR="00F71FA7" w:rsidRPr="000429F6">
        <w:rPr>
          <w:rFonts w:ascii="Times New Roman" w:hAnsi="Times New Roman" w:cs="Times New Roman"/>
          <w:sz w:val="28"/>
          <w:szCs w:val="28"/>
          <w:lang w:eastAsia="pt-BR"/>
        </w:rPr>
        <w:t>A obtenção da matrícula de que trata a lei, deverá ser requerida junto a Secretaria de Educação</w:t>
      </w:r>
      <w:r w:rsidR="00574F73">
        <w:rPr>
          <w:rFonts w:ascii="Times New Roman" w:hAnsi="Times New Roman" w:cs="Times New Roman"/>
          <w:sz w:val="28"/>
          <w:szCs w:val="28"/>
          <w:lang w:eastAsia="pt-BR"/>
        </w:rPr>
        <w:t xml:space="preserve"> de Niterói</w:t>
      </w:r>
      <w:r w:rsidRPr="000429F6">
        <w:rPr>
          <w:rFonts w:ascii="Times New Roman" w:hAnsi="Times New Roman" w:cs="Times New Roman"/>
          <w:sz w:val="28"/>
          <w:szCs w:val="28"/>
          <w:lang w:eastAsia="pt-BR"/>
        </w:rPr>
        <w:t>.</w:t>
      </w:r>
    </w:p>
    <w:p w:rsidR="00905CAA" w:rsidRPr="000429F6" w:rsidRDefault="00905CAA" w:rsidP="00905CA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429F6">
        <w:rPr>
          <w:rFonts w:ascii="Times New Roman" w:hAnsi="Times New Roman" w:cs="Times New Roman"/>
          <w:b/>
          <w:sz w:val="28"/>
          <w:szCs w:val="28"/>
          <w:lang w:eastAsia="pt-BR"/>
        </w:rPr>
        <w:t>Art. 4°</w:t>
      </w:r>
      <w:r w:rsidRPr="000429F6">
        <w:rPr>
          <w:rFonts w:ascii="Times New Roman" w:hAnsi="Times New Roman" w:cs="Times New Roman"/>
          <w:sz w:val="28"/>
          <w:szCs w:val="28"/>
          <w:lang w:eastAsia="pt-BR"/>
        </w:rPr>
        <w:t xml:space="preserve"> - </w:t>
      </w:r>
      <w:r w:rsidR="00202B1A" w:rsidRPr="000429F6">
        <w:rPr>
          <w:rFonts w:ascii="Times New Roman" w:hAnsi="Times New Roman" w:cs="Times New Roman"/>
          <w:sz w:val="28"/>
          <w:szCs w:val="28"/>
          <w:lang w:eastAsia="pt-BR"/>
        </w:rPr>
        <w:t>Esta Lei entra em vigor na data de sua publicação, revogadas as disposições em contrário.</w:t>
      </w:r>
    </w:p>
    <w:p w:rsidR="00905CAA" w:rsidRPr="000429F6" w:rsidRDefault="00905CAA" w:rsidP="00905C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CAA" w:rsidRPr="000429F6" w:rsidRDefault="00905CAA" w:rsidP="00905CA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29F6">
        <w:rPr>
          <w:rFonts w:ascii="Times New Roman" w:hAnsi="Times New Roman" w:cs="Times New Roman"/>
          <w:sz w:val="28"/>
          <w:szCs w:val="28"/>
        </w:rPr>
        <w:t xml:space="preserve">Sala de sessões, </w:t>
      </w:r>
      <w:r w:rsidR="00574F73">
        <w:rPr>
          <w:rFonts w:ascii="Times New Roman" w:hAnsi="Times New Roman" w:cs="Times New Roman"/>
          <w:sz w:val="28"/>
          <w:szCs w:val="28"/>
        </w:rPr>
        <w:t>1</w:t>
      </w:r>
      <w:r w:rsidR="00FC6E88">
        <w:rPr>
          <w:rFonts w:ascii="Times New Roman" w:hAnsi="Times New Roman" w:cs="Times New Roman"/>
          <w:sz w:val="28"/>
          <w:szCs w:val="28"/>
        </w:rPr>
        <w:t>8</w:t>
      </w:r>
      <w:r w:rsidRPr="000429F6">
        <w:rPr>
          <w:rFonts w:ascii="Times New Roman" w:hAnsi="Times New Roman" w:cs="Times New Roman"/>
          <w:sz w:val="28"/>
          <w:szCs w:val="28"/>
        </w:rPr>
        <w:t xml:space="preserve"> de </w:t>
      </w:r>
      <w:r w:rsidR="00FC6E88">
        <w:rPr>
          <w:rFonts w:ascii="Times New Roman" w:hAnsi="Times New Roman" w:cs="Times New Roman"/>
          <w:sz w:val="28"/>
          <w:szCs w:val="28"/>
        </w:rPr>
        <w:t>Fevereiro de 2019</w:t>
      </w:r>
      <w:r w:rsidRPr="000429F6">
        <w:rPr>
          <w:rFonts w:ascii="Times New Roman" w:hAnsi="Times New Roman" w:cs="Times New Roman"/>
          <w:sz w:val="28"/>
          <w:szCs w:val="28"/>
        </w:rPr>
        <w:t>.</w:t>
      </w:r>
    </w:p>
    <w:p w:rsidR="00905CAA" w:rsidRPr="000429F6" w:rsidRDefault="00905CAA" w:rsidP="00905C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5CAA" w:rsidRPr="000429F6" w:rsidRDefault="00905CAA" w:rsidP="00FC6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9F6">
        <w:rPr>
          <w:rFonts w:ascii="Times New Roman" w:hAnsi="Times New Roman" w:cs="Times New Roman"/>
          <w:b/>
          <w:sz w:val="28"/>
          <w:szCs w:val="28"/>
        </w:rPr>
        <w:t>Carlos Macedo</w:t>
      </w:r>
    </w:p>
    <w:p w:rsidR="00905CAA" w:rsidRPr="00FC6E88" w:rsidRDefault="00905CAA" w:rsidP="00FC6E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6E88">
        <w:rPr>
          <w:rFonts w:ascii="Times New Roman" w:hAnsi="Times New Roman" w:cs="Times New Roman"/>
          <w:b/>
          <w:i/>
          <w:sz w:val="28"/>
          <w:szCs w:val="28"/>
        </w:rPr>
        <w:t>Vereador</w:t>
      </w:r>
    </w:p>
    <w:p w:rsidR="00905CAA" w:rsidRPr="000429F6" w:rsidRDefault="00905CAA" w:rsidP="00905CA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CAA" w:rsidRDefault="00905CAA" w:rsidP="00905C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429F6" w:rsidRPr="000429F6" w:rsidRDefault="000429F6" w:rsidP="00905C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5CAA" w:rsidRPr="000429F6" w:rsidRDefault="00905CAA" w:rsidP="00905C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29F6">
        <w:rPr>
          <w:rFonts w:ascii="Times New Roman" w:hAnsi="Times New Roman" w:cs="Times New Roman"/>
          <w:b/>
          <w:sz w:val="28"/>
          <w:szCs w:val="28"/>
        </w:rPr>
        <w:t>Justificativa:</w:t>
      </w:r>
    </w:p>
    <w:p w:rsidR="00F86E01" w:rsidRPr="000429F6" w:rsidRDefault="004B176C" w:rsidP="00654E1F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  <w:r w:rsidRPr="000429F6">
        <w:rPr>
          <w:color w:val="000000"/>
          <w:sz w:val="28"/>
          <w:szCs w:val="28"/>
        </w:rPr>
        <w:t>Torna-se necessária esta lei, em virtude dos</w:t>
      </w:r>
      <w:r w:rsidR="00F86E01" w:rsidRPr="000429F6">
        <w:rPr>
          <w:color w:val="000000"/>
          <w:sz w:val="28"/>
          <w:szCs w:val="28"/>
        </w:rPr>
        <w:t xml:space="preserve"> vários relatos que chegaram a</w:t>
      </w:r>
      <w:r w:rsidRPr="000429F6">
        <w:rPr>
          <w:color w:val="000000"/>
          <w:sz w:val="28"/>
          <w:szCs w:val="28"/>
        </w:rPr>
        <w:t>o</w:t>
      </w:r>
      <w:r w:rsidR="00F86E01" w:rsidRPr="000429F6">
        <w:rPr>
          <w:color w:val="000000"/>
          <w:sz w:val="28"/>
          <w:szCs w:val="28"/>
        </w:rPr>
        <w:t xml:space="preserve"> meu conhecimento, a respeito da dificuldade encontrada por pais</w:t>
      </w:r>
      <w:r w:rsidR="00CE6057">
        <w:rPr>
          <w:color w:val="000000"/>
          <w:sz w:val="28"/>
          <w:szCs w:val="28"/>
        </w:rPr>
        <w:t xml:space="preserve"> e representantes legais</w:t>
      </w:r>
      <w:r w:rsidR="009A679F" w:rsidRPr="000429F6">
        <w:rPr>
          <w:color w:val="000000"/>
          <w:sz w:val="28"/>
          <w:szCs w:val="28"/>
        </w:rPr>
        <w:t>,</w:t>
      </w:r>
      <w:r w:rsidR="00F86E01" w:rsidRPr="000429F6">
        <w:rPr>
          <w:color w:val="000000"/>
          <w:sz w:val="28"/>
          <w:szCs w:val="28"/>
        </w:rPr>
        <w:t xml:space="preserve"> em conseguir vaga para seus filhos </w:t>
      </w:r>
      <w:bookmarkStart w:id="0" w:name="_GoBack"/>
      <w:bookmarkEnd w:id="0"/>
      <w:r w:rsidR="00CE6057">
        <w:rPr>
          <w:color w:val="000000"/>
          <w:sz w:val="28"/>
          <w:szCs w:val="28"/>
        </w:rPr>
        <w:t xml:space="preserve">ou dependentes </w:t>
      </w:r>
      <w:r w:rsidR="00F86E01" w:rsidRPr="000429F6">
        <w:rPr>
          <w:color w:val="000000"/>
          <w:sz w:val="28"/>
          <w:szCs w:val="28"/>
        </w:rPr>
        <w:t>na mesma Unidade</w:t>
      </w:r>
      <w:r w:rsidRPr="000429F6">
        <w:rPr>
          <w:color w:val="000000"/>
          <w:sz w:val="28"/>
          <w:szCs w:val="28"/>
        </w:rPr>
        <w:t xml:space="preserve"> de Ensino Municipal.</w:t>
      </w:r>
    </w:p>
    <w:p w:rsidR="001633AE" w:rsidRPr="000429F6" w:rsidRDefault="001633AE" w:rsidP="001633AE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  <w:r w:rsidRPr="000429F6">
        <w:rPr>
          <w:color w:val="000000"/>
          <w:sz w:val="28"/>
          <w:szCs w:val="28"/>
        </w:rPr>
        <w:t xml:space="preserve">O artigo 53, item V, do Estatuto da Criança e do Adolescente diz que: </w:t>
      </w:r>
      <w:r w:rsidRPr="000429F6">
        <w:rPr>
          <w:b/>
          <w:i/>
          <w:color w:val="000000"/>
          <w:sz w:val="28"/>
          <w:szCs w:val="28"/>
        </w:rPr>
        <w:t>“A criança e o adolescente têm direito à educação, visando ao pleno desenvolvimento de sua pessoa, preparo para o exercício da cidadania e qualificação para o trabalho, assegurando sê-lhes acesso à escola pública, gratuita, próxima de sua residência”</w:t>
      </w:r>
      <w:r w:rsidR="006A2EBD" w:rsidRPr="000429F6">
        <w:rPr>
          <w:color w:val="000000"/>
          <w:sz w:val="28"/>
          <w:szCs w:val="28"/>
        </w:rPr>
        <w:t>.</w:t>
      </w:r>
    </w:p>
    <w:p w:rsidR="00F86E01" w:rsidRPr="000429F6" w:rsidRDefault="004B176C" w:rsidP="004B176C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  <w:r w:rsidRPr="000429F6">
        <w:rPr>
          <w:color w:val="000000"/>
          <w:sz w:val="28"/>
          <w:szCs w:val="28"/>
        </w:rPr>
        <w:t>O projeto garante os direitos sociais fundamentais das crianças, como também</w:t>
      </w:r>
      <w:r w:rsidR="009A679F" w:rsidRPr="000429F6">
        <w:rPr>
          <w:color w:val="000000"/>
          <w:sz w:val="28"/>
          <w:szCs w:val="28"/>
        </w:rPr>
        <w:t xml:space="preserve">, </w:t>
      </w:r>
      <w:r w:rsidRPr="000429F6">
        <w:rPr>
          <w:color w:val="000000"/>
          <w:sz w:val="28"/>
          <w:szCs w:val="28"/>
        </w:rPr>
        <w:t>reconhece a importância de oferecer às famílias a opção de manter irmãos com</w:t>
      </w:r>
      <w:r w:rsidR="001633AE" w:rsidRPr="000429F6">
        <w:rPr>
          <w:color w:val="000000"/>
          <w:sz w:val="28"/>
          <w:szCs w:val="28"/>
        </w:rPr>
        <w:t xml:space="preserve"> idades próximas no mesmo estabelecimento de ensino</w:t>
      </w:r>
      <w:r w:rsidRPr="000429F6">
        <w:rPr>
          <w:color w:val="000000"/>
          <w:sz w:val="28"/>
          <w:szCs w:val="28"/>
        </w:rPr>
        <w:t>.</w:t>
      </w:r>
    </w:p>
    <w:p w:rsidR="00654E1F" w:rsidRPr="000429F6" w:rsidRDefault="00654E1F" w:rsidP="00654E1F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  <w:r w:rsidRPr="000429F6">
        <w:rPr>
          <w:color w:val="000000"/>
          <w:sz w:val="28"/>
          <w:szCs w:val="28"/>
        </w:rPr>
        <w:t>Assim, te</w:t>
      </w:r>
      <w:r w:rsidR="004B176C" w:rsidRPr="000429F6">
        <w:rPr>
          <w:color w:val="000000"/>
          <w:sz w:val="28"/>
          <w:szCs w:val="28"/>
        </w:rPr>
        <w:t>nho</w:t>
      </w:r>
      <w:r w:rsidRPr="000429F6">
        <w:rPr>
          <w:color w:val="000000"/>
          <w:sz w:val="28"/>
          <w:szCs w:val="28"/>
        </w:rPr>
        <w:t xml:space="preserve"> a certeza que os nobres Pares </w:t>
      </w:r>
      <w:r w:rsidR="004B176C" w:rsidRPr="000429F6">
        <w:rPr>
          <w:color w:val="000000"/>
          <w:sz w:val="28"/>
          <w:szCs w:val="28"/>
        </w:rPr>
        <w:t xml:space="preserve">reconheçam a relevância </w:t>
      </w:r>
      <w:r w:rsidR="009A679F" w:rsidRPr="000429F6">
        <w:rPr>
          <w:color w:val="000000"/>
          <w:sz w:val="28"/>
          <w:szCs w:val="28"/>
        </w:rPr>
        <w:t>deste Projeto</w:t>
      </w:r>
      <w:r w:rsidRPr="000429F6">
        <w:rPr>
          <w:color w:val="000000"/>
          <w:sz w:val="28"/>
          <w:szCs w:val="28"/>
        </w:rPr>
        <w:t>.</w:t>
      </w:r>
    </w:p>
    <w:p w:rsidR="003E6E7F" w:rsidRDefault="003E6E7F" w:rsidP="00654E1F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</w:p>
    <w:p w:rsidR="003E6E7F" w:rsidRPr="00654E1F" w:rsidRDefault="003E6E7F" w:rsidP="003E6E7F">
      <w:pPr>
        <w:pStyle w:val="NormalWeb"/>
        <w:spacing w:line="360" w:lineRule="auto"/>
        <w:ind w:firstLine="1080"/>
        <w:jc w:val="both"/>
        <w:rPr>
          <w:color w:val="000000"/>
          <w:sz w:val="28"/>
          <w:szCs w:val="28"/>
        </w:rPr>
      </w:pPr>
    </w:p>
    <w:p w:rsidR="00566E7E" w:rsidRDefault="00566E7E"/>
    <w:p w:rsidR="00266270" w:rsidRDefault="00266270"/>
    <w:p w:rsidR="00266270" w:rsidRDefault="00266270"/>
    <w:p w:rsidR="00266270" w:rsidRDefault="00266270"/>
    <w:sectPr w:rsidR="00266270" w:rsidSect="001161FF">
      <w:headerReference w:type="default" r:id="rId6"/>
      <w:pgSz w:w="12240" w:h="20160" w:code="5"/>
      <w:pgMar w:top="1417" w:right="104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ECD" w:rsidRDefault="00EC2ECD">
      <w:pPr>
        <w:spacing w:after="0" w:line="240" w:lineRule="auto"/>
      </w:pPr>
      <w:r>
        <w:separator/>
      </w:r>
    </w:p>
  </w:endnote>
  <w:endnote w:type="continuationSeparator" w:id="0">
    <w:p w:rsidR="00EC2ECD" w:rsidRDefault="00EC2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ECD" w:rsidRDefault="00EC2ECD">
      <w:pPr>
        <w:spacing w:after="0" w:line="240" w:lineRule="auto"/>
      </w:pPr>
      <w:r>
        <w:separator/>
      </w:r>
    </w:p>
  </w:footnote>
  <w:footnote w:type="continuationSeparator" w:id="0">
    <w:p w:rsidR="00EC2ECD" w:rsidRDefault="00EC2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74" w:rsidRDefault="009A679F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3B68F5C9" wp14:editId="44A9E494">
          <wp:simplePos x="0" y="0"/>
          <wp:positionH relativeFrom="column">
            <wp:posOffset>2863215</wp:posOffset>
          </wp:positionH>
          <wp:positionV relativeFrom="paragraph">
            <wp:posOffset>-30480</wp:posOffset>
          </wp:positionV>
          <wp:extent cx="587375" cy="647700"/>
          <wp:effectExtent l="0" t="0" r="317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36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1B74" w:rsidRDefault="00EC2ECD" w:rsidP="00341B74">
    <w:pPr>
      <w:pStyle w:val="Cabealho"/>
      <w:rPr>
        <w:rFonts w:ascii="Century Schoolbook" w:hAnsi="Century Schoolbook"/>
        <w:b/>
        <w:i/>
        <w:sz w:val="32"/>
      </w:rPr>
    </w:pPr>
  </w:p>
  <w:p w:rsidR="009E49E0" w:rsidRDefault="00EC2ECD" w:rsidP="00341B74">
    <w:pPr>
      <w:pStyle w:val="Cabealho"/>
      <w:rPr>
        <w:rFonts w:ascii="Century Schoolbook" w:hAnsi="Century Schoolbook"/>
        <w:b/>
        <w:i/>
        <w:sz w:val="32"/>
      </w:rPr>
    </w:pPr>
  </w:p>
  <w:p w:rsidR="00341B74" w:rsidRPr="00856BA1" w:rsidRDefault="009A679F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sz w:val="32"/>
      </w:rPr>
      <w:t>Câmara Municipal de Niterói</w:t>
    </w:r>
  </w:p>
  <w:p w:rsidR="00341B74" w:rsidRPr="00856BA1" w:rsidRDefault="009A679F" w:rsidP="00341B74">
    <w:pPr>
      <w:pStyle w:val="Cabealho"/>
      <w:rPr>
        <w:rFonts w:ascii="Century Schoolbook" w:hAnsi="Century Schoolbook"/>
        <w:b/>
        <w:i/>
        <w:sz w:val="32"/>
      </w:rPr>
    </w:pPr>
    <w:r w:rsidRPr="00856BA1">
      <w:rPr>
        <w:rFonts w:ascii="Century Schoolbook" w:hAnsi="Century Schoolbook"/>
        <w:b/>
        <w:i/>
        <w:sz w:val="32"/>
      </w:rPr>
      <w:t xml:space="preserve"> Ver</w:t>
    </w:r>
    <w:r>
      <w:rPr>
        <w:rFonts w:ascii="Century Schoolbook" w:hAnsi="Century Schoolbook"/>
        <w:b/>
        <w:i/>
        <w:sz w:val="32"/>
      </w:rPr>
      <w:t>eador Carlos Macedo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CAA"/>
    <w:rsid w:val="00025728"/>
    <w:rsid w:val="000429F6"/>
    <w:rsid w:val="0006240B"/>
    <w:rsid w:val="001633AE"/>
    <w:rsid w:val="00202B1A"/>
    <w:rsid w:val="00266270"/>
    <w:rsid w:val="003E6E7F"/>
    <w:rsid w:val="004046C3"/>
    <w:rsid w:val="00492D27"/>
    <w:rsid w:val="004B176C"/>
    <w:rsid w:val="004D4616"/>
    <w:rsid w:val="004D474C"/>
    <w:rsid w:val="00566E7E"/>
    <w:rsid w:val="00574F73"/>
    <w:rsid w:val="00652FD8"/>
    <w:rsid w:val="00654E1F"/>
    <w:rsid w:val="006A2EBD"/>
    <w:rsid w:val="00905CAA"/>
    <w:rsid w:val="009961C4"/>
    <w:rsid w:val="009A40E7"/>
    <w:rsid w:val="009A679F"/>
    <w:rsid w:val="009B799D"/>
    <w:rsid w:val="00AA54BB"/>
    <w:rsid w:val="00AA5BE9"/>
    <w:rsid w:val="00AE1937"/>
    <w:rsid w:val="00B60502"/>
    <w:rsid w:val="00CE6057"/>
    <w:rsid w:val="00CF5714"/>
    <w:rsid w:val="00D82D09"/>
    <w:rsid w:val="00EC2ECD"/>
    <w:rsid w:val="00EF7C71"/>
    <w:rsid w:val="00F31A05"/>
    <w:rsid w:val="00F71FA7"/>
    <w:rsid w:val="00F86E01"/>
    <w:rsid w:val="00FB4CD8"/>
    <w:rsid w:val="00FC6E88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03B48-A117-4077-820E-FC55D908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2662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5CAA"/>
    <w:pPr>
      <w:tabs>
        <w:tab w:val="center" w:pos="4252"/>
        <w:tab w:val="right" w:pos="8504"/>
      </w:tabs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905CA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654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6627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66270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26627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cite">
    <w:name w:val="cite"/>
    <w:basedOn w:val="Fontepargpadro"/>
    <w:rsid w:val="00266270"/>
  </w:style>
  <w:style w:type="paragraph" w:styleId="Textodebalo">
    <w:name w:val="Balloon Text"/>
    <w:basedOn w:val="Normal"/>
    <w:link w:val="TextodebaloChar"/>
    <w:uiPriority w:val="99"/>
    <w:semiHidden/>
    <w:unhideWhenUsed/>
    <w:rsid w:val="00652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F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2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536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97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36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017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67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85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78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446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42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ribeiro</dc:creator>
  <cp:lastModifiedBy>Vereador Macedo</cp:lastModifiedBy>
  <cp:revision>2</cp:revision>
  <cp:lastPrinted>2019-02-18T21:51:00Z</cp:lastPrinted>
  <dcterms:created xsi:type="dcterms:W3CDTF">2019-02-18T22:30:00Z</dcterms:created>
  <dcterms:modified xsi:type="dcterms:W3CDTF">2019-02-18T22:30:00Z</dcterms:modified>
</cp:coreProperties>
</file>