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00005/2019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do Exmo Senhor Prefeito, informações sobre aspectos do Projeto de Lei que “Dispõe sobre as Diretrizes Orçamentárias para o Exercício Financeiro de 2019 e dá outras providências” para esclarecer e detalhar a razão pela qual o resultado acumulado do regime previdenciário variou de forma intensa no triênio 2015 – 2017, conforme se verifica no anexo de metas fiscais, à fls 217.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nos termos do Artigo 128, §3, Inciso X, do Regimento Interno da Câmara Municipal de Niterói, ouvido o Douto Plenário, que seja oficiado Excelentíssimo Senhor Prefeito de Niterói, junto ao Seu Chefe de Gabinete, para prestar informações, nos seguintes termos: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Esclarecer e detalhar a razão pela qual o resultado acumulado do regime previdenciário variou de forma intensa no triênio 2015 – 2017, conforme se verifica no anexo de metas fiscais, à fls 217.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Trata-se de Projeto de Lei, que tem por finalidade dispor sobre as “Diretrizes Orçamentárias para o Exercício financeiro de 2019 e dá outras providências“com fundamento no artigo 130 da Lei Orgânica do Município de Niterói, estabelecendo as metas e as prioridades da Administração para o próximo ano.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Nesse diapasão, fazem-se necessários alguns esclarecimentos por parte dessa administração, para que o entendimento acerca de questões relevantes para o bom andamento da previsão e execução orçamentária deste Município sejam assegurados.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Feitas estas considerações introdutórias, e: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Considerando o relevante interesse da sociedade do qual se revestem as Leis relativas aos Orçamentos Públicos.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Considerando a competência fiscalizadora desta Câmara de Vereadores.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Apresentamos, assim, a justificativa para o presente Requerimento de Informações.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12 de Dezembro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