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 dia 02 de agosto de 2018.</w:t>
      </w:r>
    </w:p>
    <w:p w:rsidR="00000000" w:rsidDel="00000000" w:rsidP="00000000" w:rsidRDefault="00000000" w:rsidRPr="00000000" w14:paraId="00000001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0013/2018 – CPCCPH.</w:t>
      </w:r>
    </w:p>
    <w:p w:rsidR="00000000" w:rsidDel="00000000" w:rsidP="00000000" w:rsidRDefault="00000000" w:rsidRPr="00000000" w14:paraId="00000002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00092/2018</w:t>
      </w:r>
    </w:p>
    <w:p w:rsidR="00000000" w:rsidDel="00000000" w:rsidP="00000000" w:rsidRDefault="00000000" w:rsidRPr="00000000" w14:paraId="00000003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 Ricardo Evangelista Lírio </w:t>
      </w:r>
    </w:p>
    <w:p w:rsidR="00000000" w:rsidDel="00000000" w:rsidP="00000000" w:rsidRDefault="00000000" w:rsidRPr="00000000" w14:paraId="00000004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Relator: Leonardo Giordano</w:t>
      </w:r>
    </w:p>
    <w:p w:rsidR="00000000" w:rsidDel="00000000" w:rsidP="00000000" w:rsidRDefault="00000000" w:rsidRPr="00000000" w14:paraId="00000006">
      <w:pPr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Institui no calendário oficial de eventos da cidade de Niterói a “Semana da União Inter-religiosa” e dá outras providências.</w:t>
      </w:r>
    </w:p>
    <w:p w:rsidR="00000000" w:rsidDel="00000000" w:rsidP="00000000" w:rsidRDefault="00000000" w:rsidRPr="00000000" w14:paraId="00000007">
      <w:pPr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9">
      <w:pPr>
        <w:ind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0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Ricardo Evangelista Lírio, no qual objetiva instituir no calendário oficial da cidade de Niterói 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Semana da União Inter-religiosa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dá outras providências.  O mesmo foi lido na sessão Plenária, o projeto foi encaminhado para a Comissão de Constituição e Justiça, onde teve parecer favorável à sua aprovação.</w:t>
      </w:r>
    </w:p>
    <w:p w:rsidR="00000000" w:rsidDel="00000000" w:rsidP="00000000" w:rsidRDefault="00000000" w:rsidRPr="00000000" w14:paraId="0000000B">
      <w:pPr>
        <w:ind w:firstLine="70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D">
      <w:pPr>
        <w:ind w:firstLine="72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92/2017 teve parecer favorável da Comissão de Constituição e Justiça, ou seja, atendeu os fundamentos das Constituições Federal e Estadual, ao ordenamento jurídico, em especial às leis nacionais, a Lei Orgânica do Município e o Regimento Interno.</w:t>
      </w:r>
    </w:p>
    <w:p w:rsidR="00000000" w:rsidDel="00000000" w:rsidP="00000000" w:rsidRDefault="00000000" w:rsidRPr="00000000" w14:paraId="0000000F">
      <w:pPr>
        <w:ind w:firstLine="70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Consideramos o referido projeto é importante quanto proposta que conscientiza sobre União Inter-religiosa.  </w:t>
      </w:r>
    </w:p>
    <w:p w:rsidR="00000000" w:rsidDel="00000000" w:rsidP="00000000" w:rsidRDefault="00000000" w:rsidRPr="00000000" w14:paraId="00000010">
      <w:pPr>
        <w:ind w:left="0" w:firstLine="72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FAVORÁVEL.</w:t>
      </w:r>
    </w:p>
    <w:p w:rsidR="00000000" w:rsidDel="00000000" w:rsidP="00000000" w:rsidRDefault="00000000" w:rsidRPr="00000000" w14:paraId="00000011">
      <w:pPr>
        <w:ind w:firstLine="70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firstLine="70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3">
      <w:pPr>
        <w:ind w:firstLine="70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 encaminha a presente proposição de forma FAVORÁVEL à aprovação.</w:t>
      </w:r>
    </w:p>
    <w:p w:rsidR="00000000" w:rsidDel="00000000" w:rsidP="00000000" w:rsidRDefault="00000000" w:rsidRPr="00000000" w14:paraId="00000014">
      <w:pPr>
        <w:ind w:firstLine="70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02 de agosto de 2018.</w:t>
      </w:r>
    </w:p>
    <w:p w:rsidR="00000000" w:rsidDel="00000000" w:rsidP="00000000" w:rsidRDefault="00000000" w:rsidRPr="00000000" w14:paraId="00000016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18">
      <w:pPr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 </w:t>
      </w:r>
    </w:p>
    <w:p w:rsidR="00000000" w:rsidDel="00000000" w:rsidP="00000000" w:rsidRDefault="00000000" w:rsidRPr="00000000" w14:paraId="00000019">
      <w:pPr>
        <w:contextualSpacing w:val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Sandro Araújo 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Vice-Presidente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ab/>
        <w:t xml:space="preserve">Vereador Atratino Cortes 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1133.8582677165355" w:top="1700.7874015748032" w:left="1700.7874015748032" w:right="1133.8582677165355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contextualSpacing w:val="0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contextualSpacing w:val="0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D">
    <w:pPr>
      <w:contextualSpacing w:val="0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CPCCPH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