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00081/2018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 Rodrigo Neves, informações sobre aspectos da PPP do Mercado Municipal.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Apresentar as cópias do edital de licitação da PPP do Mercado Municipal, as propostas dos concorrentes ao certame, os procedimentos relativos à adjudicação da proposta vencedora e o contrato firmado com o vencedor, com os parâmetros de desempenho exigidos para a avaliação da parceria.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Informar se existe a figura do Verificador Independente neste procedimento, quem é, e como foi designado.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Informar que cumprirá o papél regulatório nesta parceria.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Trata-se do advento de uma Parceria Público Privada para realizar a gestão do Mercado Municipal nos parece medida extremamente louvável.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Não obstante, constitui papel indeclinável da vereança o acompanhamento e o controle externo de todas essas medidas do Executivo Municipal.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