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1BA9" w:rsidRPr="00A26B20" w:rsidRDefault="00C54D05">
      <w:pPr>
        <w:pStyle w:val="Ttulododocumento"/>
        <w:rPr>
          <w:sz w:val="40"/>
        </w:rPr>
      </w:pPr>
      <w:r w:rsidRPr="00A26B20">
        <w:rPr>
          <w:rFonts w:asciiTheme="majorHAnsi" w:hAnsiTheme="majorHAnsi" w:cs="Arial"/>
          <w:i w:val="0"/>
          <w:iCs/>
          <w:caps/>
          <w:sz w:val="24"/>
        </w:rPr>
        <w:t xml:space="preserve">Gabinete do Vereador </w:t>
      </w:r>
      <w:r w:rsidRPr="00A26B20">
        <w:rPr>
          <w:rFonts w:asciiTheme="majorHAnsi" w:hAnsiTheme="majorHAnsi" w:cs="Arial"/>
          <w:i w:val="0"/>
          <w:iCs/>
          <w:sz w:val="24"/>
        </w:rPr>
        <w:t>CARLOS JORDY</w:t>
      </w:r>
    </w:p>
    <w:p w:rsidR="000D1BA9" w:rsidRDefault="000D1BA9"/>
    <w:p w:rsidR="000D1BA9" w:rsidRDefault="00C54D05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Projeto de Lei Nº       </w:t>
      </w:r>
      <w:r w:rsidR="0007794D">
        <w:rPr>
          <w:rFonts w:asciiTheme="minorHAnsi" w:hAnsiTheme="minorHAnsi" w:cstheme="minorHAnsi"/>
          <w:i w:val="0"/>
          <w:iCs/>
          <w:sz w:val="24"/>
        </w:rPr>
        <w:t xml:space="preserve">   </w:t>
      </w:r>
      <w:r>
        <w:rPr>
          <w:rFonts w:asciiTheme="minorHAnsi" w:hAnsiTheme="minorHAnsi" w:cstheme="minorHAnsi"/>
          <w:i w:val="0"/>
          <w:iCs/>
          <w:sz w:val="24"/>
        </w:rPr>
        <w:t xml:space="preserve">    /201</w:t>
      </w:r>
      <w:r w:rsidR="0007794D">
        <w:rPr>
          <w:rFonts w:asciiTheme="minorHAnsi" w:hAnsiTheme="minorHAnsi" w:cstheme="minorHAnsi"/>
          <w:i w:val="0"/>
          <w:iCs/>
          <w:sz w:val="24"/>
        </w:rPr>
        <w:t>8</w:t>
      </w:r>
    </w:p>
    <w:p w:rsidR="000D1BA9" w:rsidRDefault="000D1BA9"/>
    <w:p w:rsidR="000D1BA9" w:rsidRDefault="00A52653">
      <w:pPr>
        <w:ind w:left="4248"/>
        <w:jc w:val="both"/>
        <w:rPr>
          <w:bCs/>
        </w:rPr>
      </w:pPr>
      <w:r>
        <w:rPr>
          <w:rFonts w:asciiTheme="minorHAnsi" w:hAnsiTheme="minorHAnsi" w:cstheme="minorHAnsi"/>
          <w:bCs/>
          <w:i w:val="0"/>
          <w:iCs/>
          <w:sz w:val="24"/>
        </w:rPr>
        <w:t>Autoriza o</w:t>
      </w:r>
      <w:r w:rsidR="00C54D05">
        <w:rPr>
          <w:rFonts w:asciiTheme="minorHAnsi" w:hAnsiTheme="minorHAnsi" w:cstheme="minorHAnsi"/>
          <w:bCs/>
          <w:i w:val="0"/>
          <w:iCs/>
          <w:sz w:val="24"/>
        </w:rPr>
        <w:t xml:space="preserve"> Poder Executivo Municipal</w:t>
      </w:r>
      <w:r>
        <w:rPr>
          <w:rFonts w:asciiTheme="minorHAnsi" w:hAnsiTheme="minorHAnsi" w:cstheme="minorHAnsi"/>
          <w:bCs/>
          <w:i w:val="0"/>
          <w:iCs/>
          <w:sz w:val="24"/>
        </w:rPr>
        <w:t xml:space="preserve"> </w:t>
      </w:r>
      <w:r w:rsidR="00AC0A17">
        <w:rPr>
          <w:rFonts w:asciiTheme="minorHAnsi" w:hAnsiTheme="minorHAnsi" w:cstheme="minorHAnsi"/>
          <w:bCs/>
          <w:i w:val="0"/>
          <w:iCs/>
          <w:sz w:val="24"/>
        </w:rPr>
        <w:t>a</w:t>
      </w:r>
      <w:r w:rsidR="00C54D05">
        <w:rPr>
          <w:rFonts w:asciiTheme="minorHAnsi" w:hAnsiTheme="minorHAnsi" w:cstheme="minorHAnsi"/>
          <w:bCs/>
          <w:i w:val="0"/>
          <w:iCs/>
          <w:sz w:val="24"/>
        </w:rPr>
        <w:t xml:space="preserve"> </w:t>
      </w:r>
      <w:r w:rsidR="006B53C1">
        <w:rPr>
          <w:rFonts w:asciiTheme="minorHAnsi" w:hAnsiTheme="minorHAnsi" w:cstheme="minorHAnsi"/>
          <w:bCs/>
          <w:i w:val="0"/>
          <w:iCs/>
          <w:sz w:val="24"/>
        </w:rPr>
        <w:t xml:space="preserve">conceder </w:t>
      </w:r>
      <w:r w:rsidR="00C54D05">
        <w:rPr>
          <w:rFonts w:asciiTheme="minorHAnsi" w:hAnsiTheme="minorHAnsi" w:cstheme="minorHAnsi"/>
          <w:bCs/>
          <w:i w:val="0"/>
          <w:iCs/>
          <w:sz w:val="24"/>
        </w:rPr>
        <w:t>a isen</w:t>
      </w:r>
      <w:r w:rsidR="006B53C1">
        <w:rPr>
          <w:rFonts w:asciiTheme="minorHAnsi" w:hAnsiTheme="minorHAnsi" w:cstheme="minorHAnsi"/>
          <w:bCs/>
          <w:i w:val="0"/>
          <w:iCs/>
          <w:sz w:val="24"/>
        </w:rPr>
        <w:t>ção</w:t>
      </w:r>
      <w:r w:rsidR="00C54D05">
        <w:rPr>
          <w:rFonts w:asciiTheme="minorHAnsi" w:hAnsiTheme="minorHAnsi" w:cstheme="minorHAnsi"/>
          <w:bCs/>
          <w:i w:val="0"/>
          <w:iCs/>
          <w:sz w:val="24"/>
        </w:rPr>
        <w:t xml:space="preserve"> do Imposto Predial e Territorial Urbano – IPTU </w:t>
      </w:r>
      <w:r w:rsidR="001524A7">
        <w:rPr>
          <w:rFonts w:asciiTheme="minorHAnsi" w:hAnsiTheme="minorHAnsi" w:cstheme="minorHAnsi"/>
          <w:bCs/>
          <w:i w:val="0"/>
          <w:iCs/>
          <w:sz w:val="24"/>
        </w:rPr>
        <w:t>a</w:t>
      </w:r>
      <w:r w:rsidR="00C54D05">
        <w:rPr>
          <w:rFonts w:asciiTheme="minorHAnsi" w:hAnsiTheme="minorHAnsi" w:cstheme="minorHAnsi"/>
          <w:bCs/>
          <w:i w:val="0"/>
          <w:iCs/>
          <w:sz w:val="24"/>
        </w:rPr>
        <w:t>os estabelecimentos comerciais afetados e prejudicados diretamente por qualquer tipo de obra realizada pel</w:t>
      </w:r>
      <w:r w:rsidR="006B53C1">
        <w:rPr>
          <w:rFonts w:asciiTheme="minorHAnsi" w:hAnsiTheme="minorHAnsi" w:cstheme="minorHAnsi"/>
          <w:bCs/>
          <w:i w:val="0"/>
          <w:iCs/>
          <w:sz w:val="24"/>
        </w:rPr>
        <w:t>o</w:t>
      </w:r>
      <w:r w:rsidR="00C54D05">
        <w:rPr>
          <w:rFonts w:asciiTheme="minorHAnsi" w:hAnsiTheme="minorHAnsi" w:cstheme="minorHAnsi"/>
          <w:bCs/>
          <w:i w:val="0"/>
          <w:iCs/>
          <w:sz w:val="24"/>
        </w:rPr>
        <w:t xml:space="preserve"> </w:t>
      </w:r>
      <w:r w:rsidR="006B53C1">
        <w:rPr>
          <w:rFonts w:asciiTheme="minorHAnsi" w:hAnsiTheme="minorHAnsi" w:cstheme="minorHAnsi"/>
          <w:bCs/>
          <w:i w:val="0"/>
          <w:iCs/>
          <w:sz w:val="24"/>
        </w:rPr>
        <w:t>Município</w:t>
      </w:r>
      <w:r w:rsidR="00C54D05">
        <w:rPr>
          <w:rFonts w:asciiTheme="minorHAnsi" w:hAnsiTheme="minorHAnsi" w:cstheme="minorHAnsi"/>
          <w:bCs/>
          <w:i w:val="0"/>
          <w:iCs/>
          <w:sz w:val="24"/>
        </w:rPr>
        <w:t xml:space="preserve"> de Niterói, durante o período de realização da mesma e dá outras providências.</w:t>
      </w:r>
    </w:p>
    <w:p w:rsidR="000D1BA9" w:rsidRDefault="000D1BA9">
      <w:pPr>
        <w:jc w:val="right"/>
        <w:rPr>
          <w:rFonts w:asciiTheme="minorHAnsi" w:hAnsiTheme="minorHAnsi" w:cstheme="minorHAnsi"/>
          <w:b w:val="0"/>
        </w:rPr>
      </w:pPr>
    </w:p>
    <w:p w:rsidR="000D1BA9" w:rsidRDefault="00C54D05">
      <w:pPr>
        <w:pStyle w:val="Corpodetextorecuado"/>
        <w:spacing w:line="240" w:lineRule="auto"/>
        <w:ind w:firstLine="0"/>
      </w:pPr>
      <w:r>
        <w:rPr>
          <w:rFonts w:asciiTheme="minorHAnsi" w:hAnsiTheme="minorHAnsi" w:cstheme="minorHAnsi"/>
          <w:b/>
          <w:bCs/>
          <w:sz w:val="24"/>
        </w:rPr>
        <w:t>Art. 1º</w:t>
      </w:r>
      <w:r>
        <w:rPr>
          <w:rFonts w:asciiTheme="minorHAnsi" w:hAnsiTheme="minorHAnsi" w:cstheme="minorHAnsi"/>
          <w:sz w:val="24"/>
        </w:rPr>
        <w:t xml:space="preserve"> </w:t>
      </w:r>
      <w:r w:rsidR="00A52653">
        <w:rPr>
          <w:rFonts w:asciiTheme="minorHAnsi" w:hAnsiTheme="minorHAnsi" w:cstheme="minorHAnsi"/>
          <w:sz w:val="24"/>
        </w:rPr>
        <w:t>Esta lei autoriza o</w:t>
      </w:r>
      <w:r w:rsidR="006B53C1">
        <w:rPr>
          <w:rFonts w:asciiTheme="minorHAnsi" w:hAnsiTheme="minorHAnsi" w:cstheme="minorHAnsi"/>
          <w:sz w:val="24"/>
        </w:rPr>
        <w:t xml:space="preserve"> </w:t>
      </w:r>
      <w:r>
        <w:rPr>
          <w:rFonts w:asciiTheme="minorHAnsi" w:hAnsiTheme="minorHAnsi" w:cstheme="minorHAnsi"/>
          <w:sz w:val="24"/>
        </w:rPr>
        <w:t xml:space="preserve">Poder Executivo Municipal </w:t>
      </w:r>
      <w:r w:rsidR="00A52653">
        <w:rPr>
          <w:rFonts w:asciiTheme="minorHAnsi" w:hAnsiTheme="minorHAnsi" w:cstheme="minorHAnsi"/>
          <w:sz w:val="24"/>
        </w:rPr>
        <w:t xml:space="preserve">a </w:t>
      </w:r>
      <w:r>
        <w:rPr>
          <w:rFonts w:asciiTheme="minorHAnsi" w:hAnsiTheme="minorHAnsi" w:cstheme="minorHAnsi"/>
          <w:sz w:val="24"/>
        </w:rPr>
        <w:t xml:space="preserve">conceder isenção do Imposto Predial e Territorial Urbano – IPTU </w:t>
      </w:r>
      <w:r>
        <w:rPr>
          <w:rFonts w:asciiTheme="minorHAnsi" w:hAnsiTheme="minorHAnsi" w:cstheme="minorHAnsi"/>
          <w:bCs/>
          <w:sz w:val="24"/>
        </w:rPr>
        <w:t xml:space="preserve">aos estabelecimentos comerciais afetados e prejudicados </w:t>
      </w:r>
      <w:r w:rsidR="006B53C1">
        <w:rPr>
          <w:rFonts w:asciiTheme="minorHAnsi" w:hAnsiTheme="minorHAnsi" w:cstheme="minorHAnsi"/>
          <w:bCs/>
          <w:sz w:val="24"/>
        </w:rPr>
        <w:t xml:space="preserve">financeiramente </w:t>
      </w:r>
      <w:r>
        <w:rPr>
          <w:rFonts w:asciiTheme="minorHAnsi" w:hAnsiTheme="minorHAnsi" w:cstheme="minorHAnsi"/>
          <w:bCs/>
          <w:sz w:val="24"/>
        </w:rPr>
        <w:t>por todo tipo de obra realizada pela Administração Pública Direta e Indireta do município, durante o período de realização da mesma</w:t>
      </w:r>
      <w:r>
        <w:rPr>
          <w:rFonts w:asciiTheme="minorHAnsi" w:hAnsiTheme="minorHAnsi" w:cstheme="minorHAnsi"/>
          <w:b/>
          <w:bCs/>
          <w:sz w:val="24"/>
        </w:rPr>
        <w:t>,</w:t>
      </w:r>
      <w:r>
        <w:rPr>
          <w:rFonts w:asciiTheme="minorHAnsi" w:hAnsiTheme="minorHAnsi" w:cstheme="minorHAnsi"/>
          <w:bCs/>
          <w:sz w:val="24"/>
        </w:rPr>
        <w:t xml:space="preserve"> na cidade de Niterói.</w:t>
      </w:r>
      <w:r w:rsidR="005B7B97">
        <w:rPr>
          <w:rFonts w:asciiTheme="minorHAnsi" w:hAnsiTheme="minorHAnsi" w:cstheme="minorHAnsi"/>
          <w:bCs/>
          <w:sz w:val="24"/>
        </w:rPr>
        <w:t xml:space="preserve"> Fica isento do pagamento referente a cota mensal enquanto perdurar a obra.</w:t>
      </w:r>
    </w:p>
    <w:p w:rsidR="000D1BA9" w:rsidRDefault="00C54D05">
      <w:pPr>
        <w:pStyle w:val="Corpodetextorecuado"/>
        <w:spacing w:line="240" w:lineRule="auto"/>
        <w:ind w:firstLine="0"/>
      </w:pP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b/>
          <w:bCs/>
          <w:sz w:val="24"/>
        </w:rPr>
        <w:t>Art. 2º</w:t>
      </w:r>
      <w:r>
        <w:rPr>
          <w:rFonts w:asciiTheme="minorHAnsi" w:hAnsiTheme="minorHAnsi" w:cstheme="minorHAnsi"/>
          <w:sz w:val="24"/>
        </w:rPr>
        <w:t xml:space="preserve"> Esta isenção será</w:t>
      </w:r>
      <w:r w:rsidR="00DB11FF">
        <w:rPr>
          <w:rFonts w:asciiTheme="minorHAnsi" w:hAnsiTheme="minorHAnsi" w:cstheme="minorHAnsi"/>
          <w:sz w:val="24"/>
        </w:rPr>
        <w:t xml:space="preserve"> somente</w:t>
      </w:r>
      <w:r>
        <w:rPr>
          <w:rFonts w:asciiTheme="minorHAnsi" w:hAnsiTheme="minorHAnsi" w:cstheme="minorHAnsi"/>
          <w:sz w:val="24"/>
        </w:rPr>
        <w:t xml:space="preserve"> para o imóvel comercial sendo prejudicado diretamente e financeiramente pela obra realizada em seu entorno.</w:t>
      </w:r>
    </w:p>
    <w:p w:rsidR="000D1BA9" w:rsidRDefault="00C54D05">
      <w:pPr>
        <w:pStyle w:val="Corpodetextorecuado"/>
        <w:spacing w:line="240" w:lineRule="auto"/>
        <w:ind w:firstLine="0"/>
      </w:pP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b/>
          <w:bCs/>
          <w:sz w:val="24"/>
        </w:rPr>
        <w:t>§ 1o.</w:t>
      </w:r>
      <w:r>
        <w:rPr>
          <w:rFonts w:asciiTheme="minorHAnsi" w:hAnsiTheme="minorHAnsi" w:cstheme="minorHAnsi"/>
          <w:sz w:val="24"/>
        </w:rPr>
        <w:t xml:space="preserve"> A isenção será para todos os imóveis comerciais afetados</w:t>
      </w:r>
      <w:r w:rsidR="00345923">
        <w:rPr>
          <w:rFonts w:asciiTheme="minorHAnsi" w:hAnsiTheme="minorHAnsi" w:cstheme="minorHAnsi"/>
          <w:sz w:val="24"/>
        </w:rPr>
        <w:t xml:space="preserve"> e prejudicados financeiramente</w:t>
      </w:r>
      <w:r>
        <w:rPr>
          <w:rFonts w:asciiTheme="minorHAnsi" w:hAnsiTheme="minorHAnsi" w:cstheme="minorHAnsi"/>
          <w:sz w:val="24"/>
        </w:rPr>
        <w:t xml:space="preserve"> pela</w:t>
      </w:r>
      <w:r w:rsidR="00D0467A">
        <w:rPr>
          <w:rFonts w:asciiTheme="minorHAnsi" w:hAnsiTheme="minorHAnsi" w:cstheme="minorHAnsi"/>
          <w:sz w:val="24"/>
        </w:rPr>
        <w:t>(s)</w:t>
      </w:r>
      <w:r>
        <w:rPr>
          <w:rFonts w:asciiTheme="minorHAnsi" w:hAnsiTheme="minorHAnsi" w:cstheme="minorHAnsi"/>
          <w:sz w:val="24"/>
        </w:rPr>
        <w:t xml:space="preserve"> obra</w:t>
      </w:r>
      <w:r w:rsidR="00D0467A">
        <w:rPr>
          <w:rFonts w:asciiTheme="minorHAnsi" w:hAnsiTheme="minorHAnsi" w:cstheme="minorHAnsi"/>
          <w:sz w:val="24"/>
        </w:rPr>
        <w:t>(s)</w:t>
      </w:r>
      <w:r>
        <w:rPr>
          <w:rFonts w:asciiTheme="minorHAnsi" w:hAnsiTheme="minorHAnsi" w:cstheme="minorHAnsi"/>
          <w:sz w:val="24"/>
        </w:rPr>
        <w:t>.</w:t>
      </w:r>
    </w:p>
    <w:p w:rsidR="000D1BA9" w:rsidRDefault="00C54D05">
      <w:pPr>
        <w:pStyle w:val="Corpodetextorecuado"/>
        <w:spacing w:line="240" w:lineRule="auto"/>
        <w:ind w:firstLine="0"/>
      </w:pP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b/>
          <w:bCs/>
          <w:sz w:val="24"/>
        </w:rPr>
        <w:t xml:space="preserve">§ 2o. </w:t>
      </w:r>
      <w:r>
        <w:rPr>
          <w:rFonts w:asciiTheme="minorHAnsi" w:hAnsiTheme="minorHAnsi" w:cstheme="minorHAnsi"/>
          <w:sz w:val="24"/>
        </w:rPr>
        <w:t>Caso o proprietário tenha mais de um imóvel</w:t>
      </w:r>
      <w:r w:rsidR="00225712">
        <w:rPr>
          <w:rFonts w:asciiTheme="minorHAnsi" w:hAnsiTheme="minorHAnsi" w:cstheme="minorHAnsi"/>
          <w:sz w:val="24"/>
        </w:rPr>
        <w:t xml:space="preserve"> comercial</w:t>
      </w:r>
      <w:r>
        <w:rPr>
          <w:rFonts w:asciiTheme="minorHAnsi" w:hAnsiTheme="minorHAnsi" w:cstheme="minorHAnsi"/>
          <w:sz w:val="24"/>
        </w:rPr>
        <w:t xml:space="preserve">, a isenção </w:t>
      </w:r>
      <w:r w:rsidR="00225712">
        <w:rPr>
          <w:rFonts w:asciiTheme="minorHAnsi" w:hAnsiTheme="minorHAnsi" w:cstheme="minorHAnsi"/>
          <w:sz w:val="24"/>
        </w:rPr>
        <w:t>poder</w:t>
      </w:r>
      <w:r>
        <w:rPr>
          <w:rFonts w:asciiTheme="minorHAnsi" w:hAnsiTheme="minorHAnsi" w:cstheme="minorHAnsi"/>
          <w:sz w:val="24"/>
        </w:rPr>
        <w:t>á</w:t>
      </w:r>
      <w:r w:rsidR="00225712">
        <w:rPr>
          <w:rFonts w:asciiTheme="minorHAnsi" w:hAnsiTheme="minorHAnsi" w:cstheme="minorHAnsi"/>
          <w:sz w:val="24"/>
        </w:rPr>
        <w:t xml:space="preserve"> ser</w:t>
      </w:r>
      <w:r>
        <w:rPr>
          <w:rFonts w:asciiTheme="minorHAnsi" w:hAnsiTheme="minorHAnsi" w:cstheme="minorHAnsi"/>
          <w:sz w:val="24"/>
        </w:rPr>
        <w:t xml:space="preserve"> concedida a </w:t>
      </w:r>
      <w:r w:rsidR="00225712">
        <w:rPr>
          <w:rFonts w:asciiTheme="minorHAnsi" w:hAnsiTheme="minorHAnsi" w:cstheme="minorHAnsi"/>
          <w:sz w:val="24"/>
        </w:rPr>
        <w:t>cada um dos</w:t>
      </w:r>
      <w:r>
        <w:rPr>
          <w:rFonts w:asciiTheme="minorHAnsi" w:hAnsiTheme="minorHAnsi" w:cstheme="minorHAnsi"/>
          <w:sz w:val="24"/>
        </w:rPr>
        <w:t xml:space="preserve"> </w:t>
      </w:r>
      <w:r w:rsidR="00225712">
        <w:rPr>
          <w:rFonts w:asciiTheme="minorHAnsi" w:hAnsiTheme="minorHAnsi" w:cstheme="minorHAnsi"/>
          <w:sz w:val="24"/>
        </w:rPr>
        <w:t xml:space="preserve">imóveis </w:t>
      </w:r>
      <w:r>
        <w:rPr>
          <w:rFonts w:asciiTheme="minorHAnsi" w:hAnsiTheme="minorHAnsi" w:cstheme="minorHAnsi"/>
          <w:sz w:val="24"/>
        </w:rPr>
        <w:t xml:space="preserve">que estiverem sendo </w:t>
      </w:r>
      <w:r w:rsidR="006B53C1">
        <w:rPr>
          <w:rFonts w:asciiTheme="minorHAnsi" w:hAnsiTheme="minorHAnsi" w:cstheme="minorHAnsi"/>
          <w:sz w:val="24"/>
        </w:rPr>
        <w:t>afetados e prejudicados financeiramente</w:t>
      </w:r>
      <w:r>
        <w:rPr>
          <w:rFonts w:asciiTheme="minorHAnsi" w:hAnsiTheme="minorHAnsi" w:cstheme="minorHAnsi"/>
          <w:sz w:val="24"/>
        </w:rPr>
        <w:t xml:space="preserve"> pela obra</w:t>
      </w:r>
      <w:r w:rsidR="00DC7030">
        <w:rPr>
          <w:rFonts w:asciiTheme="minorHAnsi" w:hAnsiTheme="minorHAnsi" w:cstheme="minorHAnsi"/>
          <w:sz w:val="24"/>
        </w:rPr>
        <w:t xml:space="preserve"> em seu entorno</w:t>
      </w:r>
      <w:r>
        <w:rPr>
          <w:rFonts w:asciiTheme="minorHAnsi" w:hAnsiTheme="minorHAnsi" w:cstheme="minorHAnsi"/>
          <w:sz w:val="24"/>
        </w:rPr>
        <w:t>.</w:t>
      </w:r>
    </w:p>
    <w:p w:rsidR="006B53C1" w:rsidRDefault="006B53C1" w:rsidP="006B53C1">
      <w:pPr>
        <w:pStyle w:val="Corpodetextorecuado"/>
        <w:spacing w:line="240" w:lineRule="auto"/>
        <w:ind w:firstLine="0"/>
        <w:rPr>
          <w:rFonts w:asciiTheme="minorHAnsi" w:hAnsiTheme="minorHAnsi" w:cstheme="minorHAnsi"/>
          <w:b/>
          <w:bCs/>
          <w:sz w:val="24"/>
        </w:rPr>
      </w:pPr>
    </w:p>
    <w:p w:rsidR="006B53C1" w:rsidRPr="006B53C1" w:rsidRDefault="006B53C1" w:rsidP="006B53C1">
      <w:pPr>
        <w:pStyle w:val="Corpodetextorecuado"/>
        <w:spacing w:line="240" w:lineRule="auto"/>
        <w:ind w:firstLine="0"/>
      </w:pPr>
      <w:r>
        <w:rPr>
          <w:rFonts w:asciiTheme="minorHAnsi" w:hAnsiTheme="minorHAnsi" w:cstheme="minorHAnsi"/>
          <w:b/>
          <w:bCs/>
          <w:sz w:val="24"/>
        </w:rPr>
        <w:t xml:space="preserve">§ 3o. </w:t>
      </w:r>
      <w:r>
        <w:rPr>
          <w:rFonts w:asciiTheme="minorHAnsi" w:hAnsiTheme="minorHAnsi" w:cstheme="minorHAnsi"/>
          <w:bCs/>
          <w:sz w:val="24"/>
        </w:rPr>
        <w:t>Para fins de caracterização de prejuízo, deverá o interessado</w:t>
      </w:r>
      <w:r w:rsidR="005B7B97">
        <w:rPr>
          <w:rFonts w:asciiTheme="minorHAnsi" w:hAnsiTheme="minorHAnsi" w:cstheme="minorHAnsi"/>
          <w:bCs/>
          <w:sz w:val="24"/>
        </w:rPr>
        <w:t xml:space="preserve"> solicitar a isenção à Prefeitura e</w:t>
      </w:r>
      <w:r>
        <w:rPr>
          <w:rFonts w:asciiTheme="minorHAnsi" w:hAnsiTheme="minorHAnsi" w:cstheme="minorHAnsi"/>
          <w:bCs/>
          <w:sz w:val="24"/>
        </w:rPr>
        <w:t xml:space="preserve"> apresentar os demonstrativos financeiros dos últimos 3(três) meses e dos mesmos meses do ano anterior.</w:t>
      </w:r>
      <w:r w:rsidR="00572E00">
        <w:rPr>
          <w:rFonts w:asciiTheme="minorHAnsi" w:hAnsiTheme="minorHAnsi" w:cstheme="minorHAnsi"/>
          <w:bCs/>
          <w:sz w:val="24"/>
        </w:rPr>
        <w:t xml:space="preserve"> O Poder Executivo Municipal regulamentará, em até 90 dias, os critérios da causação de prejuízos.</w:t>
      </w:r>
    </w:p>
    <w:p w:rsidR="000D1BA9" w:rsidRDefault="000D1BA9">
      <w:pPr>
        <w:pStyle w:val="Corpodetextorecuad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0D1BA9" w:rsidRDefault="00C54D05">
      <w:pPr>
        <w:pStyle w:val="Corpodetextorecuad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b/>
          <w:bCs/>
          <w:sz w:val="24"/>
        </w:rPr>
        <w:t xml:space="preserve">Art. 3º. </w:t>
      </w:r>
      <w:r>
        <w:rPr>
          <w:rFonts w:asciiTheme="minorHAnsi" w:hAnsiTheme="minorHAnsi" w:cstheme="minorHAnsi"/>
          <w:sz w:val="24"/>
        </w:rPr>
        <w:t>Esta Lei entra em vigor na data da sua publicação.</w:t>
      </w:r>
    </w:p>
    <w:p w:rsidR="000D1BA9" w:rsidRDefault="000D1BA9">
      <w:pPr>
        <w:pStyle w:val="Corpodetextorecuad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0D1BA9" w:rsidRDefault="00C54D05" w:rsidP="0001458E">
      <w:pPr>
        <w:pStyle w:val="Ttulo6"/>
        <w:jc w:val="center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JUSTIFICATIVA</w:t>
      </w:r>
    </w:p>
    <w:p w:rsidR="000D1BA9" w:rsidRDefault="000D1BA9">
      <w:pPr>
        <w:rPr>
          <w:rFonts w:asciiTheme="minorHAnsi" w:hAnsiTheme="minorHAnsi" w:cstheme="minorHAnsi"/>
          <w:sz w:val="24"/>
        </w:rPr>
      </w:pPr>
    </w:p>
    <w:p w:rsidR="000D1BA9" w:rsidRDefault="00C54D05">
      <w:pPr>
        <w:pStyle w:val="Corpodetexto"/>
      </w:pPr>
      <w:r>
        <w:rPr>
          <w:rFonts w:asciiTheme="minorHAnsi" w:hAnsiTheme="minorHAnsi" w:cstheme="minorHAnsi"/>
          <w:sz w:val="24"/>
        </w:rPr>
        <w:tab/>
        <w:t>Os estabelecimentos comerciais são importantes para a nossa cidade e precisam ter garantido todo o respeito e respaldo das autoridades que exercem o poder na Administração Pública Direta e Indireta, pelo fato de gerarem receita e empregos em nossa cidade.</w:t>
      </w:r>
    </w:p>
    <w:p w:rsidR="000D1BA9" w:rsidRDefault="000D1BA9">
      <w:pPr>
        <w:pStyle w:val="Corpodetexto"/>
        <w:rPr>
          <w:rFonts w:asciiTheme="minorHAnsi" w:hAnsiTheme="minorHAnsi" w:cstheme="minorHAnsi"/>
          <w:sz w:val="24"/>
        </w:rPr>
      </w:pPr>
    </w:p>
    <w:p w:rsidR="00FC45BC" w:rsidRDefault="00C54D05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ab/>
        <w:t xml:space="preserve">O comércio em nosso município tem tido muitos problemas, devido a diversas razões que podem ser enumeradas: a crise econômica no ambiente federal e a crise fiscal pela qual atravessa o estado do Rio de Janeiro. E no ambiente municipal, obras realizadas pelo município como a revitalização da Rua Coronel Moreira César, em Icaraí e a construção do </w:t>
      </w:r>
    </w:p>
    <w:p w:rsidR="00FC45BC" w:rsidRPr="00A26B20" w:rsidRDefault="00FC45BC" w:rsidP="00FC45BC">
      <w:pPr>
        <w:pStyle w:val="Ttulododocumento"/>
        <w:rPr>
          <w:sz w:val="40"/>
        </w:rPr>
      </w:pPr>
      <w:r w:rsidRPr="00A26B20">
        <w:rPr>
          <w:rFonts w:asciiTheme="majorHAnsi" w:hAnsiTheme="majorHAnsi" w:cs="Arial"/>
          <w:i w:val="0"/>
          <w:iCs/>
          <w:caps/>
          <w:sz w:val="24"/>
        </w:rPr>
        <w:lastRenderedPageBreak/>
        <w:t xml:space="preserve">Gabinete do Vereador </w:t>
      </w:r>
      <w:r w:rsidRPr="00A26B20">
        <w:rPr>
          <w:rFonts w:asciiTheme="majorHAnsi" w:hAnsiTheme="majorHAnsi" w:cs="Arial"/>
          <w:i w:val="0"/>
          <w:iCs/>
          <w:sz w:val="24"/>
        </w:rPr>
        <w:t>CARLOS JORDY</w:t>
      </w:r>
    </w:p>
    <w:p w:rsidR="00FC45BC" w:rsidRDefault="00FC45BC" w:rsidP="00FC45BC">
      <w:pPr>
        <w:pStyle w:val="Corpodetexto"/>
        <w:rPr>
          <w:rFonts w:asciiTheme="minorHAnsi" w:hAnsiTheme="minorHAnsi" w:cstheme="minorHAnsi"/>
          <w:sz w:val="24"/>
        </w:rPr>
      </w:pPr>
    </w:p>
    <w:p w:rsidR="00FC45BC" w:rsidRDefault="00FC45BC">
      <w:pPr>
        <w:pStyle w:val="Corpodetexto"/>
        <w:rPr>
          <w:rFonts w:asciiTheme="minorHAnsi" w:hAnsiTheme="minorHAnsi" w:cstheme="minorHAnsi"/>
          <w:sz w:val="24"/>
        </w:rPr>
      </w:pPr>
    </w:p>
    <w:p w:rsidR="00AC13E0" w:rsidRDefault="00AC0A17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</w:t>
      </w:r>
      <w:r w:rsidR="00C54D05">
        <w:rPr>
          <w:rFonts w:asciiTheme="minorHAnsi" w:hAnsiTheme="minorHAnsi" w:cstheme="minorHAnsi"/>
          <w:sz w:val="24"/>
        </w:rPr>
        <w:t xml:space="preserve">orredor </w:t>
      </w:r>
      <w:r>
        <w:rPr>
          <w:rFonts w:asciiTheme="minorHAnsi" w:hAnsiTheme="minorHAnsi" w:cstheme="minorHAnsi"/>
          <w:sz w:val="24"/>
        </w:rPr>
        <w:t>V</w:t>
      </w:r>
      <w:r w:rsidR="00C54D05">
        <w:rPr>
          <w:rFonts w:asciiTheme="minorHAnsi" w:hAnsiTheme="minorHAnsi" w:cstheme="minorHAnsi"/>
          <w:sz w:val="24"/>
        </w:rPr>
        <w:t xml:space="preserve">iário Transoceânica, na Região Oceânica fizeram com que os comerciantes dessas regiões tivessem grandes prejuízos com o transtorno das obras feitas muitas vezes na porta </w:t>
      </w:r>
    </w:p>
    <w:p w:rsidR="00AC13E0" w:rsidRDefault="00AC13E0">
      <w:pPr>
        <w:pStyle w:val="Corpodetexto"/>
        <w:rPr>
          <w:rFonts w:asciiTheme="minorHAnsi" w:hAnsiTheme="minorHAnsi" w:cstheme="minorHAnsi"/>
          <w:sz w:val="24"/>
        </w:rPr>
      </w:pPr>
    </w:p>
    <w:p w:rsidR="000D1BA9" w:rsidRDefault="00C54D05">
      <w:pPr>
        <w:pStyle w:val="Corpodetexto"/>
      </w:pPr>
      <w:r>
        <w:rPr>
          <w:rFonts w:asciiTheme="minorHAnsi" w:hAnsiTheme="minorHAnsi" w:cstheme="minorHAnsi"/>
          <w:sz w:val="24"/>
        </w:rPr>
        <w:t>de seus estabelecimentos. Alguns desses comerciantes não tiveram saída senão fechar seus estabelecimentos, fazendo com que empregos deixassem de ser gerados e que a Fazenda Pública deixasse de arrecadar tributos.</w:t>
      </w:r>
    </w:p>
    <w:p w:rsidR="00866DDB" w:rsidRPr="00866DDB" w:rsidRDefault="00866DDB">
      <w:pPr>
        <w:pStyle w:val="Corpodetexto"/>
      </w:pPr>
    </w:p>
    <w:p w:rsidR="00275B87" w:rsidRDefault="00275B87">
      <w:pPr>
        <w:pStyle w:val="Corpodetexto"/>
        <w:rPr>
          <w:rFonts w:asciiTheme="minorHAnsi" w:hAnsiTheme="minorHAnsi" w:cstheme="minorHAnsi"/>
          <w:sz w:val="24"/>
        </w:rPr>
      </w:pPr>
    </w:p>
    <w:p w:rsidR="000D1BA9" w:rsidRDefault="00C54D05">
      <w:pPr>
        <w:pStyle w:val="Corpodetexto"/>
      </w:pPr>
      <w:r>
        <w:rPr>
          <w:rFonts w:asciiTheme="minorHAnsi" w:hAnsiTheme="minorHAnsi" w:cstheme="minorHAnsi"/>
          <w:sz w:val="24"/>
        </w:rPr>
        <w:tab/>
        <w:t xml:space="preserve">A proposição deste Projeto de Lei busca minorar os prejuízos dos comerciantes que possam ser prejudicados no futuro com obras públicas realizadas pelos órgãos da Administração Direta e Indireta pertencentes ao município, que devido </w:t>
      </w:r>
      <w:proofErr w:type="spellStart"/>
      <w:r>
        <w:rPr>
          <w:rFonts w:asciiTheme="minorHAnsi" w:hAnsiTheme="minorHAnsi" w:cstheme="minorHAnsi"/>
          <w:sz w:val="24"/>
        </w:rPr>
        <w:t>a</w:t>
      </w:r>
      <w:proofErr w:type="spellEnd"/>
      <w:r>
        <w:rPr>
          <w:rFonts w:asciiTheme="minorHAnsi" w:hAnsiTheme="minorHAnsi" w:cstheme="minorHAnsi"/>
          <w:sz w:val="24"/>
        </w:rPr>
        <w:t xml:space="preserve"> realização de construções na porta de seus estabelecimentos tem o seu movimento reduzido drasticamente no período, evitando que os  comerciantes fechem suas portas, tendo como consequência o aumento do desemprego e a redução da arrecadação por meio de impostos como o ISSQN (Imposto Sobre Serviços de Qualquer Natureza) e como o IPTU (Imposto Predial e Territorial Urbano). </w:t>
      </w:r>
    </w:p>
    <w:p w:rsidR="00275B87" w:rsidRDefault="00C54D05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 </w:t>
      </w:r>
    </w:p>
    <w:p w:rsidR="000D1BA9" w:rsidRDefault="00C54D05">
      <w:pPr>
        <w:pStyle w:val="Corpodetexto"/>
      </w:pP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ab/>
        <w:t>Isentar os estabelecimentos comerciais do pagamento do Imposto Territorial e Predial Urbano durante o período de obras, além de ser uma mostra de humanidade no cenário de crise social e fiscal é uma mostra de reconhecimento por todos os esforços feitos por empresários donos de estabelecimentos comerciais em nossa cidade. Cabe ressaltar que como a isenção do Imposto Predial e Territorial Urbano a esses estabelecimentos será em caráter temporário, o impacto financeiro à Fazenda Pública Municipal seria inexistente</w:t>
      </w:r>
      <w:r w:rsidR="00AF089E">
        <w:rPr>
          <w:rFonts w:asciiTheme="minorHAnsi" w:hAnsiTheme="minorHAnsi" w:cstheme="minorHAnsi"/>
          <w:sz w:val="24"/>
        </w:rPr>
        <w:t>, pois</w:t>
      </w:r>
      <w:r w:rsidR="00B45ACB">
        <w:rPr>
          <w:rFonts w:asciiTheme="minorHAnsi" w:hAnsiTheme="minorHAnsi" w:cstheme="minorHAnsi"/>
          <w:sz w:val="24"/>
        </w:rPr>
        <w:t xml:space="preserve"> com o fôlego extra dado às empresas, evitaria sua falência e manteria a continuação da arrecadação de ISS pelo município, cenário este, onde todos ganham. 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ab/>
        <w:t>Face à enorme relevância do tema, conto com o apoio dos nobres pares para analisar, aperfeiçoar e aprovar este projeto de lei com a maior brevidade.</w:t>
      </w:r>
    </w:p>
    <w:p w:rsidR="000D1BA9" w:rsidRDefault="000D1BA9">
      <w:pPr>
        <w:rPr>
          <w:rFonts w:asciiTheme="minorHAnsi" w:hAnsiTheme="minorHAnsi" w:cstheme="minorHAnsi"/>
          <w:sz w:val="24"/>
        </w:rPr>
      </w:pPr>
    </w:p>
    <w:p w:rsidR="00275B87" w:rsidRDefault="00275B87">
      <w:pPr>
        <w:rPr>
          <w:rFonts w:asciiTheme="minorHAnsi" w:hAnsiTheme="minorHAnsi" w:cstheme="minorHAnsi"/>
          <w:sz w:val="24"/>
        </w:rPr>
      </w:pPr>
    </w:p>
    <w:p w:rsidR="000D1BA9" w:rsidRDefault="000D1BA9">
      <w:pPr>
        <w:jc w:val="right"/>
        <w:rPr>
          <w:rFonts w:asciiTheme="minorHAnsi" w:hAnsiTheme="minorHAnsi" w:cstheme="minorHAnsi"/>
          <w:sz w:val="24"/>
        </w:rPr>
      </w:pPr>
    </w:p>
    <w:p w:rsidR="000D1BA9" w:rsidRDefault="0007794D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23</w:t>
      </w:r>
      <w:r w:rsidR="00C54D05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março</w:t>
      </w:r>
      <w:r w:rsidR="00C54D05">
        <w:rPr>
          <w:rFonts w:asciiTheme="minorHAnsi" w:hAnsiTheme="minorHAnsi" w:cstheme="minorHAnsi"/>
        </w:rPr>
        <w:t xml:space="preserve"> de 201</w:t>
      </w:r>
      <w:r>
        <w:rPr>
          <w:rFonts w:asciiTheme="minorHAnsi" w:hAnsiTheme="minorHAnsi" w:cstheme="minorHAnsi"/>
        </w:rPr>
        <w:t>8</w:t>
      </w:r>
      <w:r w:rsidR="00275B87">
        <w:rPr>
          <w:rFonts w:asciiTheme="minorHAnsi" w:hAnsiTheme="minorHAnsi" w:cstheme="minorHAnsi"/>
        </w:rPr>
        <w:t>.</w:t>
      </w:r>
    </w:p>
    <w:p w:rsidR="000D1BA9" w:rsidRDefault="000D1BA9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0D1BA9" w:rsidRDefault="000D1BA9">
      <w:pPr>
        <w:rPr>
          <w:rFonts w:asciiTheme="minorHAnsi" w:hAnsiTheme="minorHAnsi" w:cstheme="minorHAnsi"/>
          <w:sz w:val="28"/>
        </w:rPr>
      </w:pPr>
    </w:p>
    <w:p w:rsidR="000D1BA9" w:rsidRDefault="000D1BA9">
      <w:pPr>
        <w:rPr>
          <w:rFonts w:asciiTheme="minorHAnsi" w:hAnsiTheme="minorHAnsi" w:cstheme="minorHAnsi"/>
          <w:sz w:val="28"/>
        </w:rPr>
      </w:pPr>
    </w:p>
    <w:p w:rsidR="00275B87" w:rsidRDefault="00275B87">
      <w:pPr>
        <w:rPr>
          <w:rFonts w:asciiTheme="minorHAnsi" w:hAnsiTheme="minorHAnsi" w:cstheme="minorHAnsi"/>
          <w:sz w:val="28"/>
        </w:rPr>
      </w:pPr>
    </w:p>
    <w:p w:rsidR="00FC45BC" w:rsidRDefault="00FC45BC">
      <w:pPr>
        <w:rPr>
          <w:rFonts w:asciiTheme="minorHAnsi" w:hAnsiTheme="minorHAnsi" w:cstheme="minorHAnsi"/>
          <w:sz w:val="28"/>
        </w:rPr>
      </w:pPr>
    </w:p>
    <w:p w:rsidR="00275B87" w:rsidRDefault="00275B87">
      <w:pPr>
        <w:rPr>
          <w:rFonts w:asciiTheme="minorHAnsi" w:hAnsiTheme="minorHAnsi" w:cstheme="minorHAnsi"/>
          <w:sz w:val="28"/>
        </w:rPr>
      </w:pPr>
    </w:p>
    <w:p w:rsidR="000D1BA9" w:rsidRDefault="00C54D05">
      <w:pPr>
        <w:pStyle w:val="Ttulo3"/>
      </w:pPr>
      <w:r>
        <w:rPr>
          <w:rFonts w:asciiTheme="minorHAnsi" w:hAnsiTheme="minorHAnsi" w:cstheme="minorHAnsi"/>
          <w:sz w:val="24"/>
        </w:rPr>
        <w:t>Carlos Jordy</w:t>
      </w:r>
    </w:p>
    <w:p w:rsidR="00AD1AC0" w:rsidRDefault="00C54D05" w:rsidP="0007794D">
      <w:pPr>
        <w:jc w:val="center"/>
        <w:rPr>
          <w:rFonts w:asciiTheme="minorHAnsi" w:hAnsiTheme="minorHAnsi" w:cstheme="minorHAnsi"/>
          <w:i w:val="0"/>
          <w:sz w:val="24"/>
        </w:rPr>
      </w:pPr>
      <w:r>
        <w:rPr>
          <w:rFonts w:asciiTheme="minorHAnsi" w:hAnsiTheme="minorHAnsi" w:cstheme="minorHAnsi"/>
          <w:i w:val="0"/>
          <w:sz w:val="24"/>
        </w:rPr>
        <w:t>Vereador</w:t>
      </w:r>
    </w:p>
    <w:p w:rsidR="00AD1AC0" w:rsidRDefault="00AD1AC0">
      <w:pPr>
        <w:rPr>
          <w:rFonts w:asciiTheme="minorHAnsi" w:hAnsiTheme="minorHAnsi" w:cstheme="minorHAnsi"/>
          <w:i w:val="0"/>
          <w:sz w:val="24"/>
        </w:rPr>
      </w:pPr>
    </w:p>
    <w:p w:rsidR="00AD1AC0" w:rsidRDefault="00AD1AC0" w:rsidP="00AD1AC0">
      <w:pPr>
        <w:jc w:val="center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 xml:space="preserve">Av. Amaral Peixoto, 625 / Gabinete 23 – Centro – Niterói – RJ </w:t>
      </w:r>
      <w:r w:rsidR="0001458E">
        <w:rPr>
          <w:rFonts w:ascii="Calibri" w:hAnsi="Calibri" w:cs="Calibri"/>
          <w:sz w:val="21"/>
          <w:szCs w:val="21"/>
        </w:rPr>
        <w:t>– CEP 24.023-900 / Tel</w:t>
      </w:r>
      <w:r w:rsidR="00B94F32">
        <w:rPr>
          <w:rFonts w:ascii="Calibri" w:hAnsi="Calibri" w:cs="Calibri"/>
          <w:sz w:val="21"/>
          <w:szCs w:val="21"/>
        </w:rPr>
        <w:t>.</w:t>
      </w:r>
      <w:r w:rsidR="0001458E">
        <w:rPr>
          <w:rFonts w:ascii="Calibri" w:hAnsi="Calibri" w:cs="Calibri"/>
          <w:sz w:val="21"/>
          <w:szCs w:val="21"/>
        </w:rPr>
        <w:t xml:space="preserve"> 2621-3113</w:t>
      </w:r>
    </w:p>
    <w:p w:rsidR="001E7EE4" w:rsidRDefault="001E7EE4" w:rsidP="0001458E">
      <w:pPr>
        <w:pStyle w:val="Ttulododocumento"/>
        <w:rPr>
          <w:rFonts w:asciiTheme="majorHAnsi" w:hAnsiTheme="majorHAnsi" w:cs="Arial"/>
          <w:i w:val="0"/>
          <w:iCs/>
          <w:caps/>
          <w:sz w:val="24"/>
        </w:rPr>
      </w:pPr>
    </w:p>
    <w:p w:rsidR="0001458E" w:rsidRPr="00A26B20" w:rsidRDefault="0001458E" w:rsidP="0001458E">
      <w:pPr>
        <w:pStyle w:val="Ttulododocumento"/>
        <w:rPr>
          <w:sz w:val="40"/>
        </w:rPr>
      </w:pPr>
      <w:r w:rsidRPr="00A26B20">
        <w:rPr>
          <w:rFonts w:asciiTheme="majorHAnsi" w:hAnsiTheme="majorHAnsi" w:cs="Arial"/>
          <w:i w:val="0"/>
          <w:iCs/>
          <w:caps/>
          <w:sz w:val="24"/>
        </w:rPr>
        <w:t xml:space="preserve">Gabinete do Vereador </w:t>
      </w:r>
      <w:r w:rsidRPr="00A26B20">
        <w:rPr>
          <w:rFonts w:asciiTheme="majorHAnsi" w:hAnsiTheme="majorHAnsi" w:cs="Arial"/>
          <w:i w:val="0"/>
          <w:iCs/>
          <w:sz w:val="24"/>
        </w:rPr>
        <w:t>CARLOS JORDY</w:t>
      </w:r>
    </w:p>
    <w:p w:rsidR="0001458E" w:rsidRDefault="0001458E" w:rsidP="00AD1AC0">
      <w:pPr>
        <w:jc w:val="center"/>
        <w:rPr>
          <w:rFonts w:ascii="Calibri" w:hAnsi="Calibri" w:cs="Calibri"/>
          <w:sz w:val="21"/>
          <w:szCs w:val="21"/>
        </w:rPr>
      </w:pPr>
    </w:p>
    <w:p w:rsidR="0001458E" w:rsidRPr="0001458E" w:rsidRDefault="0001458E" w:rsidP="00AD1AC0">
      <w:pPr>
        <w:jc w:val="center"/>
        <w:rPr>
          <w:rFonts w:asciiTheme="minorHAnsi" w:hAnsiTheme="minorHAnsi" w:cs="Calibri"/>
          <w:b w:val="0"/>
          <w:i w:val="0"/>
          <w:sz w:val="24"/>
          <w:szCs w:val="24"/>
        </w:rPr>
      </w:pPr>
    </w:p>
    <w:p w:rsidR="0001458E" w:rsidRPr="0001458E" w:rsidRDefault="00A61292" w:rsidP="00866DDB">
      <w:pPr>
        <w:jc w:val="center"/>
        <w:rPr>
          <w:rFonts w:asciiTheme="minorHAnsi" w:hAnsiTheme="minorHAnsi" w:cs="Calibri"/>
          <w:i w:val="0"/>
          <w:sz w:val="24"/>
          <w:szCs w:val="24"/>
        </w:rPr>
      </w:pPr>
      <w:r>
        <w:rPr>
          <w:rFonts w:asciiTheme="minorHAnsi" w:hAnsiTheme="minorHAnsi" w:cs="Calibri"/>
          <w:i w:val="0"/>
          <w:sz w:val="24"/>
          <w:szCs w:val="24"/>
        </w:rPr>
        <w:t>Relatório</w:t>
      </w:r>
      <w:r w:rsidR="0001458E" w:rsidRPr="0001458E">
        <w:rPr>
          <w:rFonts w:asciiTheme="minorHAnsi" w:hAnsiTheme="minorHAnsi" w:cs="Calibri"/>
          <w:i w:val="0"/>
          <w:sz w:val="24"/>
          <w:szCs w:val="24"/>
        </w:rPr>
        <w:t xml:space="preserve"> de Impacto Orçamentário </w:t>
      </w:r>
      <w:r>
        <w:rPr>
          <w:rFonts w:asciiTheme="minorHAnsi" w:hAnsiTheme="minorHAnsi" w:cs="Calibri"/>
          <w:i w:val="0"/>
          <w:sz w:val="24"/>
          <w:szCs w:val="24"/>
        </w:rPr>
        <w:t>referente a</w:t>
      </w:r>
      <w:r w:rsidR="0001458E" w:rsidRPr="0001458E">
        <w:rPr>
          <w:rFonts w:asciiTheme="minorHAnsi" w:hAnsiTheme="minorHAnsi" w:cs="Calibri"/>
          <w:i w:val="0"/>
          <w:sz w:val="24"/>
          <w:szCs w:val="24"/>
        </w:rPr>
        <w:t xml:space="preserve"> concessão de isenção de Imposto Predial e Territorial Urbano</w:t>
      </w:r>
      <w:r w:rsidR="00866DDB">
        <w:rPr>
          <w:rFonts w:asciiTheme="minorHAnsi" w:hAnsiTheme="minorHAnsi" w:cs="Calibri"/>
          <w:i w:val="0"/>
          <w:sz w:val="24"/>
          <w:szCs w:val="24"/>
        </w:rPr>
        <w:t xml:space="preserve"> - </w:t>
      </w:r>
      <w:r>
        <w:rPr>
          <w:rFonts w:asciiTheme="minorHAnsi" w:hAnsiTheme="minorHAnsi" w:cs="Calibri"/>
          <w:i w:val="0"/>
          <w:sz w:val="24"/>
          <w:szCs w:val="24"/>
        </w:rPr>
        <w:t>IPTU</w:t>
      </w:r>
      <w:r w:rsidR="0001458E" w:rsidRPr="0001458E">
        <w:rPr>
          <w:rFonts w:asciiTheme="minorHAnsi" w:hAnsiTheme="minorHAnsi" w:cs="Calibri"/>
          <w:i w:val="0"/>
          <w:sz w:val="24"/>
          <w:szCs w:val="24"/>
        </w:rPr>
        <w:t xml:space="preserve"> </w:t>
      </w:r>
      <w:r>
        <w:rPr>
          <w:rFonts w:asciiTheme="minorHAnsi" w:hAnsiTheme="minorHAnsi" w:cs="Calibri"/>
          <w:i w:val="0"/>
          <w:sz w:val="24"/>
          <w:szCs w:val="24"/>
        </w:rPr>
        <w:t xml:space="preserve">aos </w:t>
      </w:r>
      <w:r>
        <w:rPr>
          <w:rFonts w:asciiTheme="minorHAnsi" w:hAnsiTheme="minorHAnsi" w:cstheme="minorHAnsi"/>
          <w:bCs/>
          <w:i w:val="0"/>
          <w:iCs/>
          <w:sz w:val="24"/>
        </w:rPr>
        <w:t>estabelecimentos comerciais afetados e prejudicados diretamente por qualquer tipo de obra realizada pelo Município</w:t>
      </w:r>
      <w:r>
        <w:rPr>
          <w:rFonts w:asciiTheme="minorHAnsi" w:hAnsiTheme="minorHAnsi" w:cs="Calibri"/>
          <w:i w:val="0"/>
          <w:sz w:val="24"/>
          <w:szCs w:val="24"/>
        </w:rPr>
        <w:t xml:space="preserve"> </w:t>
      </w:r>
      <w:r w:rsidR="00866DDB">
        <w:rPr>
          <w:rFonts w:asciiTheme="minorHAnsi" w:hAnsiTheme="minorHAnsi" w:cs="Calibri"/>
          <w:i w:val="0"/>
          <w:sz w:val="24"/>
          <w:szCs w:val="24"/>
        </w:rPr>
        <w:t>no município de Niterói</w:t>
      </w:r>
    </w:p>
    <w:p w:rsidR="0001458E" w:rsidRDefault="0001458E" w:rsidP="00AD1AC0">
      <w:pPr>
        <w:jc w:val="center"/>
      </w:pPr>
    </w:p>
    <w:p w:rsidR="00CC3ECF" w:rsidRDefault="00A61292" w:rsidP="00025366">
      <w:pPr>
        <w:jc w:val="both"/>
        <w:rPr>
          <w:rFonts w:asciiTheme="minorHAnsi" w:hAnsiTheme="minorHAnsi"/>
          <w:b w:val="0"/>
          <w:i w:val="0"/>
          <w:sz w:val="24"/>
          <w:szCs w:val="24"/>
        </w:rPr>
      </w:pPr>
      <w:r>
        <w:rPr>
          <w:rFonts w:asciiTheme="minorHAnsi" w:hAnsiTheme="minorHAnsi"/>
          <w:b w:val="0"/>
          <w:i w:val="0"/>
          <w:sz w:val="24"/>
          <w:szCs w:val="24"/>
        </w:rPr>
        <w:t>O presente relatório de impacto orçamentário elaborado por este mandato, confirma que não haverá impacto orçamentário-financeiro, pois</w:t>
      </w:r>
      <w:r w:rsidR="00DF1D52">
        <w:rPr>
          <w:rFonts w:asciiTheme="minorHAnsi" w:hAnsiTheme="minorHAnsi"/>
          <w:b w:val="0"/>
          <w:i w:val="0"/>
          <w:sz w:val="24"/>
          <w:szCs w:val="24"/>
        </w:rPr>
        <w:t>,</w:t>
      </w:r>
      <w:r w:rsidR="00AC0A17">
        <w:rPr>
          <w:rFonts w:asciiTheme="minorHAnsi" w:hAnsiTheme="minorHAnsi"/>
          <w:b w:val="0"/>
          <w:i w:val="0"/>
          <w:sz w:val="24"/>
          <w:szCs w:val="24"/>
        </w:rPr>
        <w:t xml:space="preserve"> </w:t>
      </w:r>
      <w:r>
        <w:rPr>
          <w:rFonts w:asciiTheme="minorHAnsi" w:hAnsiTheme="minorHAnsi"/>
          <w:b w:val="0"/>
          <w:i w:val="0"/>
          <w:sz w:val="24"/>
          <w:szCs w:val="24"/>
        </w:rPr>
        <w:t>as alterações</w:t>
      </w:r>
      <w:r w:rsidR="00C35CA9">
        <w:rPr>
          <w:rFonts w:asciiTheme="minorHAnsi" w:hAnsiTheme="minorHAnsi"/>
          <w:b w:val="0"/>
          <w:i w:val="0"/>
          <w:sz w:val="24"/>
          <w:szCs w:val="24"/>
        </w:rPr>
        <w:t xml:space="preserve"> concedendo isenções</w:t>
      </w:r>
      <w:r>
        <w:rPr>
          <w:rFonts w:asciiTheme="minorHAnsi" w:hAnsiTheme="minorHAnsi"/>
          <w:b w:val="0"/>
          <w:i w:val="0"/>
          <w:sz w:val="24"/>
          <w:szCs w:val="24"/>
        </w:rPr>
        <w:t xml:space="preserve"> impedirão que empresas presentes no município de Niterói-RJ fechem suas portas</w:t>
      </w:r>
      <w:r w:rsidR="00C35CA9">
        <w:rPr>
          <w:rFonts w:asciiTheme="minorHAnsi" w:hAnsiTheme="minorHAnsi"/>
          <w:b w:val="0"/>
          <w:i w:val="0"/>
          <w:sz w:val="24"/>
          <w:szCs w:val="24"/>
        </w:rPr>
        <w:t xml:space="preserve"> </w:t>
      </w:r>
      <w:r w:rsidR="002A5112">
        <w:rPr>
          <w:rFonts w:asciiTheme="minorHAnsi" w:hAnsiTheme="minorHAnsi"/>
          <w:b w:val="0"/>
          <w:i w:val="0"/>
          <w:sz w:val="24"/>
          <w:szCs w:val="24"/>
        </w:rPr>
        <w:t>e consequentemente interrompam a arrecadação contínua de ISSQN e IPTU pela mesma. Niterói vem sofrendo queda no número de empresas atuantes nos últimos anos devido à crise financeira que assola nosso país e diante desse cenário negativo, torna-se necessári</w:t>
      </w:r>
      <w:r w:rsidR="00025366">
        <w:rPr>
          <w:rFonts w:asciiTheme="minorHAnsi" w:hAnsiTheme="minorHAnsi"/>
          <w:b w:val="0"/>
          <w:i w:val="0"/>
          <w:sz w:val="24"/>
          <w:szCs w:val="24"/>
        </w:rPr>
        <w:t>o o apoio e reconhecimento</w:t>
      </w:r>
      <w:r w:rsidR="00CC3ECF">
        <w:rPr>
          <w:rFonts w:asciiTheme="minorHAnsi" w:hAnsiTheme="minorHAnsi"/>
          <w:b w:val="0"/>
          <w:i w:val="0"/>
          <w:sz w:val="24"/>
          <w:szCs w:val="24"/>
        </w:rPr>
        <w:t xml:space="preserve"> do município</w:t>
      </w:r>
      <w:r w:rsidR="00025366">
        <w:rPr>
          <w:rFonts w:asciiTheme="minorHAnsi" w:hAnsiTheme="minorHAnsi"/>
          <w:b w:val="0"/>
          <w:i w:val="0"/>
          <w:sz w:val="24"/>
          <w:szCs w:val="24"/>
        </w:rPr>
        <w:t xml:space="preserve"> aos</w:t>
      </w:r>
      <w:r w:rsidR="00AC0A17">
        <w:rPr>
          <w:rFonts w:asciiTheme="minorHAnsi" w:hAnsiTheme="minorHAnsi"/>
          <w:b w:val="0"/>
          <w:i w:val="0"/>
          <w:sz w:val="24"/>
          <w:szCs w:val="24"/>
        </w:rPr>
        <w:t xml:space="preserve"> </w:t>
      </w:r>
      <w:r w:rsidR="00025366">
        <w:rPr>
          <w:rFonts w:asciiTheme="minorHAnsi" w:hAnsiTheme="minorHAnsi"/>
          <w:b w:val="0"/>
          <w:i w:val="0"/>
          <w:sz w:val="24"/>
          <w:szCs w:val="24"/>
        </w:rPr>
        <w:t>esforços feitos por empresários donos de estabelecimentos comerciais em nossa cidade.</w:t>
      </w:r>
      <w:r w:rsidR="002A5112">
        <w:rPr>
          <w:rFonts w:asciiTheme="minorHAnsi" w:hAnsiTheme="minorHAnsi"/>
          <w:b w:val="0"/>
          <w:i w:val="0"/>
          <w:sz w:val="24"/>
          <w:szCs w:val="24"/>
        </w:rPr>
        <w:t xml:space="preserve"> </w:t>
      </w:r>
    </w:p>
    <w:p w:rsidR="00405B55" w:rsidRDefault="00B53D04" w:rsidP="00025366">
      <w:pPr>
        <w:jc w:val="both"/>
        <w:rPr>
          <w:rFonts w:asciiTheme="minorHAnsi" w:hAnsiTheme="minorHAnsi"/>
          <w:b w:val="0"/>
          <w:i w:val="0"/>
          <w:sz w:val="24"/>
          <w:szCs w:val="24"/>
        </w:rPr>
      </w:pPr>
      <w:r>
        <w:rPr>
          <w:rFonts w:asciiTheme="minorHAnsi" w:hAnsiTheme="minorHAnsi"/>
          <w:b w:val="0"/>
          <w:i w:val="0"/>
          <w:sz w:val="24"/>
          <w:szCs w:val="24"/>
        </w:rPr>
        <w:t>O gráfico</w:t>
      </w:r>
      <w:r w:rsidR="00B53C79">
        <w:rPr>
          <w:rFonts w:asciiTheme="minorHAnsi" w:hAnsiTheme="minorHAnsi"/>
          <w:b w:val="0"/>
          <w:i w:val="0"/>
          <w:sz w:val="24"/>
          <w:szCs w:val="24"/>
        </w:rPr>
        <w:t xml:space="preserve"> 1 abaixo demonstra</w:t>
      </w:r>
      <w:r w:rsidR="00CC3ECF">
        <w:rPr>
          <w:rFonts w:asciiTheme="minorHAnsi" w:hAnsiTheme="minorHAnsi"/>
          <w:b w:val="0"/>
          <w:i w:val="0"/>
          <w:sz w:val="24"/>
          <w:szCs w:val="24"/>
        </w:rPr>
        <w:t>,</w:t>
      </w:r>
      <w:r>
        <w:rPr>
          <w:rFonts w:asciiTheme="minorHAnsi" w:hAnsiTheme="minorHAnsi"/>
          <w:b w:val="0"/>
          <w:i w:val="0"/>
          <w:sz w:val="24"/>
          <w:szCs w:val="24"/>
        </w:rPr>
        <w:t xml:space="preserve"> o número de empresas atuantes em Niterói</w:t>
      </w:r>
      <w:r w:rsidR="00B53C79">
        <w:rPr>
          <w:rFonts w:asciiTheme="minorHAnsi" w:hAnsiTheme="minorHAnsi"/>
          <w:b w:val="0"/>
          <w:i w:val="0"/>
          <w:sz w:val="24"/>
          <w:szCs w:val="24"/>
        </w:rPr>
        <w:t xml:space="preserve"> desde 2008 até 2015</w:t>
      </w:r>
      <w:r>
        <w:rPr>
          <w:rFonts w:asciiTheme="minorHAnsi" w:hAnsiTheme="minorHAnsi"/>
          <w:b w:val="0"/>
          <w:i w:val="0"/>
          <w:sz w:val="24"/>
          <w:szCs w:val="24"/>
        </w:rPr>
        <w:t xml:space="preserve"> e </w:t>
      </w:r>
      <w:r w:rsidR="00CC3ECF">
        <w:rPr>
          <w:rFonts w:asciiTheme="minorHAnsi" w:hAnsiTheme="minorHAnsi"/>
          <w:b w:val="0"/>
          <w:i w:val="0"/>
          <w:sz w:val="24"/>
          <w:szCs w:val="24"/>
        </w:rPr>
        <w:t>elucidam</w:t>
      </w:r>
      <w:r>
        <w:rPr>
          <w:rFonts w:asciiTheme="minorHAnsi" w:hAnsiTheme="minorHAnsi"/>
          <w:b w:val="0"/>
          <w:i w:val="0"/>
          <w:sz w:val="24"/>
          <w:szCs w:val="24"/>
        </w:rPr>
        <w:t xml:space="preserve"> a necessidade de </w:t>
      </w:r>
      <w:r w:rsidR="00405B55">
        <w:rPr>
          <w:rFonts w:asciiTheme="minorHAnsi" w:hAnsiTheme="minorHAnsi"/>
          <w:b w:val="0"/>
          <w:i w:val="0"/>
          <w:sz w:val="24"/>
          <w:szCs w:val="24"/>
        </w:rPr>
        <w:t xml:space="preserve">um </w:t>
      </w:r>
      <w:r>
        <w:rPr>
          <w:rFonts w:asciiTheme="minorHAnsi" w:hAnsiTheme="minorHAnsi"/>
          <w:b w:val="0"/>
          <w:i w:val="0"/>
          <w:sz w:val="24"/>
          <w:szCs w:val="24"/>
        </w:rPr>
        <w:t xml:space="preserve">apoio do município em situações que envolvam obras de melhorias </w:t>
      </w:r>
      <w:r w:rsidR="00D97C0D">
        <w:rPr>
          <w:rFonts w:asciiTheme="minorHAnsi" w:hAnsiTheme="minorHAnsi"/>
          <w:b w:val="0"/>
          <w:i w:val="0"/>
          <w:sz w:val="24"/>
          <w:szCs w:val="24"/>
        </w:rPr>
        <w:t>que afet</w:t>
      </w:r>
      <w:r w:rsidR="00B53C79">
        <w:rPr>
          <w:rFonts w:asciiTheme="minorHAnsi" w:hAnsiTheme="minorHAnsi"/>
          <w:b w:val="0"/>
          <w:i w:val="0"/>
          <w:sz w:val="24"/>
          <w:szCs w:val="24"/>
        </w:rPr>
        <w:t>a</w:t>
      </w:r>
      <w:r w:rsidR="00D97C0D">
        <w:rPr>
          <w:rFonts w:asciiTheme="minorHAnsi" w:hAnsiTheme="minorHAnsi"/>
          <w:b w:val="0"/>
          <w:i w:val="0"/>
          <w:sz w:val="24"/>
          <w:szCs w:val="24"/>
        </w:rPr>
        <w:t xml:space="preserve">m diretamente e indiretamente o bom andamento e funcionamento dos estabelecimentos comerciais </w:t>
      </w:r>
      <w:r w:rsidR="00E0694B">
        <w:rPr>
          <w:rFonts w:asciiTheme="minorHAnsi" w:hAnsiTheme="minorHAnsi"/>
          <w:b w:val="0"/>
          <w:i w:val="0"/>
          <w:sz w:val="24"/>
          <w:szCs w:val="24"/>
        </w:rPr>
        <w:t>ao</w:t>
      </w:r>
      <w:bookmarkStart w:id="0" w:name="_GoBack"/>
      <w:bookmarkEnd w:id="0"/>
      <w:r w:rsidR="00B53C79">
        <w:rPr>
          <w:rFonts w:asciiTheme="minorHAnsi" w:hAnsiTheme="minorHAnsi"/>
          <w:b w:val="0"/>
          <w:i w:val="0"/>
          <w:sz w:val="24"/>
          <w:szCs w:val="24"/>
        </w:rPr>
        <w:t xml:space="preserve"> seu redor</w:t>
      </w:r>
      <w:r w:rsidR="00D97C0D">
        <w:rPr>
          <w:rFonts w:asciiTheme="minorHAnsi" w:hAnsiTheme="minorHAnsi"/>
          <w:b w:val="0"/>
          <w:i w:val="0"/>
          <w:sz w:val="24"/>
          <w:szCs w:val="24"/>
        </w:rPr>
        <w:t>, gerando assim prejuízos financeiros irrepar</w:t>
      </w:r>
      <w:r w:rsidR="00AC0A17">
        <w:rPr>
          <w:rFonts w:asciiTheme="minorHAnsi" w:hAnsiTheme="minorHAnsi"/>
          <w:b w:val="0"/>
          <w:i w:val="0"/>
          <w:sz w:val="24"/>
          <w:szCs w:val="24"/>
        </w:rPr>
        <w:t>á</w:t>
      </w:r>
      <w:r w:rsidR="00D97C0D">
        <w:rPr>
          <w:rFonts w:asciiTheme="minorHAnsi" w:hAnsiTheme="minorHAnsi"/>
          <w:b w:val="0"/>
          <w:i w:val="0"/>
          <w:sz w:val="24"/>
          <w:szCs w:val="24"/>
        </w:rPr>
        <w:t>veis e consequentemente seu ce</w:t>
      </w:r>
      <w:r w:rsidR="00AC0A17">
        <w:rPr>
          <w:rFonts w:asciiTheme="minorHAnsi" w:hAnsiTheme="minorHAnsi"/>
          <w:b w:val="0"/>
          <w:i w:val="0"/>
          <w:sz w:val="24"/>
          <w:szCs w:val="24"/>
        </w:rPr>
        <w:t>s</w:t>
      </w:r>
      <w:r w:rsidR="001E7EE4">
        <w:rPr>
          <w:rFonts w:asciiTheme="minorHAnsi" w:hAnsiTheme="minorHAnsi"/>
          <w:b w:val="0"/>
          <w:i w:val="0"/>
          <w:sz w:val="24"/>
          <w:szCs w:val="24"/>
        </w:rPr>
        <w:t>s</w:t>
      </w:r>
      <w:r w:rsidR="00D97C0D">
        <w:rPr>
          <w:rFonts w:asciiTheme="minorHAnsi" w:hAnsiTheme="minorHAnsi"/>
          <w:b w:val="0"/>
          <w:i w:val="0"/>
          <w:sz w:val="24"/>
          <w:szCs w:val="24"/>
        </w:rPr>
        <w:t>amento.</w:t>
      </w:r>
      <w:r w:rsidR="000E08CC">
        <w:rPr>
          <w:rFonts w:asciiTheme="minorHAnsi" w:hAnsiTheme="minorHAnsi"/>
          <w:b w:val="0"/>
          <w:i w:val="0"/>
          <w:sz w:val="24"/>
          <w:szCs w:val="24"/>
        </w:rPr>
        <w:t xml:space="preserve"> Os gráficos 2 e 3, demonstram um cenário comparativo entre as empresas com isenção de IPTU e empresas sem isenção de IPTU e suas respectivas consequência</w:t>
      </w:r>
      <w:r w:rsidR="00625A7A">
        <w:rPr>
          <w:rFonts w:asciiTheme="minorHAnsi" w:hAnsiTheme="minorHAnsi"/>
          <w:b w:val="0"/>
          <w:i w:val="0"/>
          <w:sz w:val="24"/>
          <w:szCs w:val="24"/>
        </w:rPr>
        <w:t>s, neste comparativo entre os dois casos, há claras evidências da real necessidade de um apoio d</w:t>
      </w:r>
      <w:r w:rsidR="00FB09DC">
        <w:rPr>
          <w:rFonts w:asciiTheme="minorHAnsi" w:hAnsiTheme="minorHAnsi"/>
          <w:b w:val="0"/>
          <w:i w:val="0"/>
          <w:sz w:val="24"/>
          <w:szCs w:val="24"/>
        </w:rPr>
        <w:t>o</w:t>
      </w:r>
      <w:r w:rsidR="00625A7A">
        <w:rPr>
          <w:rFonts w:asciiTheme="minorHAnsi" w:hAnsiTheme="minorHAnsi"/>
          <w:b w:val="0"/>
          <w:i w:val="0"/>
          <w:sz w:val="24"/>
          <w:szCs w:val="24"/>
        </w:rPr>
        <w:t xml:space="preserve"> P</w:t>
      </w:r>
      <w:r w:rsidR="00FB09DC">
        <w:rPr>
          <w:rFonts w:asciiTheme="minorHAnsi" w:hAnsiTheme="minorHAnsi"/>
          <w:b w:val="0"/>
          <w:i w:val="0"/>
          <w:sz w:val="24"/>
          <w:szCs w:val="24"/>
        </w:rPr>
        <w:t>oder Executivo Municipal</w:t>
      </w:r>
      <w:r w:rsidR="00625A7A">
        <w:rPr>
          <w:rFonts w:asciiTheme="minorHAnsi" w:hAnsiTheme="minorHAnsi"/>
          <w:b w:val="0"/>
          <w:i w:val="0"/>
          <w:sz w:val="24"/>
          <w:szCs w:val="24"/>
        </w:rPr>
        <w:t xml:space="preserve"> ao comércio local, haja visto que sem este, a falência do estabelecimento comercial é iminente</w:t>
      </w:r>
      <w:r w:rsidR="00FB09DC">
        <w:rPr>
          <w:rFonts w:asciiTheme="minorHAnsi" w:hAnsiTheme="minorHAnsi"/>
          <w:b w:val="0"/>
          <w:i w:val="0"/>
          <w:sz w:val="24"/>
          <w:szCs w:val="24"/>
        </w:rPr>
        <w:t>.</w:t>
      </w:r>
      <w:r w:rsidR="00625A7A">
        <w:rPr>
          <w:rFonts w:asciiTheme="minorHAnsi" w:hAnsiTheme="minorHAnsi"/>
          <w:b w:val="0"/>
          <w:i w:val="0"/>
          <w:sz w:val="24"/>
          <w:szCs w:val="24"/>
        </w:rPr>
        <w:t xml:space="preserve">  </w:t>
      </w:r>
      <w:r w:rsidR="000E08CC">
        <w:rPr>
          <w:rFonts w:asciiTheme="minorHAnsi" w:hAnsiTheme="minorHAnsi"/>
          <w:b w:val="0"/>
          <w:i w:val="0"/>
          <w:sz w:val="24"/>
          <w:szCs w:val="24"/>
        </w:rPr>
        <w:t xml:space="preserve">  </w:t>
      </w:r>
    </w:p>
    <w:p w:rsidR="00417C2A" w:rsidRDefault="00417C2A" w:rsidP="00025366">
      <w:pPr>
        <w:jc w:val="both"/>
        <w:rPr>
          <w:rFonts w:asciiTheme="minorHAnsi" w:hAnsiTheme="minorHAnsi"/>
          <w:b w:val="0"/>
          <w:i w:val="0"/>
          <w:sz w:val="24"/>
          <w:szCs w:val="24"/>
        </w:rPr>
      </w:pPr>
    </w:p>
    <w:p w:rsidR="00FB09DC" w:rsidRDefault="00FB09DC" w:rsidP="00025366">
      <w:pPr>
        <w:jc w:val="both"/>
        <w:rPr>
          <w:rFonts w:asciiTheme="minorHAnsi" w:hAnsiTheme="minorHAnsi"/>
          <w:b w:val="0"/>
          <w:i w:val="0"/>
          <w:sz w:val="24"/>
          <w:szCs w:val="24"/>
        </w:rPr>
      </w:pPr>
    </w:p>
    <w:p w:rsidR="00405B55" w:rsidRDefault="00B53C79" w:rsidP="00FB09DC">
      <w:pPr>
        <w:jc w:val="center"/>
        <w:rPr>
          <w:rFonts w:asciiTheme="minorHAnsi" w:hAnsiTheme="minorHAnsi"/>
          <w:b w:val="0"/>
          <w:i w:val="0"/>
          <w:sz w:val="24"/>
          <w:szCs w:val="24"/>
        </w:rPr>
      </w:pPr>
      <w:r>
        <w:rPr>
          <w:rFonts w:asciiTheme="minorHAnsi" w:hAnsiTheme="minorHAnsi"/>
          <w:b w:val="0"/>
          <w:i w:val="0"/>
          <w:sz w:val="24"/>
          <w:szCs w:val="24"/>
        </w:rPr>
        <w:t>Gráfico</w:t>
      </w:r>
      <w:r w:rsidR="00417C2A">
        <w:rPr>
          <w:rFonts w:asciiTheme="minorHAnsi" w:hAnsiTheme="minorHAnsi"/>
          <w:b w:val="0"/>
          <w:i w:val="0"/>
          <w:sz w:val="24"/>
          <w:szCs w:val="24"/>
        </w:rPr>
        <w:t xml:space="preserve"> </w:t>
      </w:r>
      <w:r>
        <w:rPr>
          <w:rFonts w:asciiTheme="minorHAnsi" w:hAnsiTheme="minorHAnsi"/>
          <w:b w:val="0"/>
          <w:i w:val="0"/>
          <w:sz w:val="24"/>
          <w:szCs w:val="24"/>
        </w:rPr>
        <w:t>1:</w:t>
      </w:r>
    </w:p>
    <w:p w:rsidR="00405B55" w:rsidRPr="00405B55" w:rsidRDefault="00C33EB0" w:rsidP="00405B55">
      <w:pPr>
        <w:jc w:val="center"/>
        <w:rPr>
          <w:rFonts w:asciiTheme="minorHAnsi" w:hAnsiTheme="minorHAnsi"/>
          <w:i w:val="0"/>
          <w:sz w:val="28"/>
          <w:szCs w:val="24"/>
        </w:rPr>
      </w:pPr>
      <w:r>
        <w:rPr>
          <w:rFonts w:asciiTheme="minorHAnsi" w:hAnsiTheme="minorHAnsi"/>
          <w:i w:val="0"/>
          <w:sz w:val="28"/>
          <w:szCs w:val="24"/>
        </w:rPr>
        <w:t xml:space="preserve">     N</w:t>
      </w:r>
      <w:r w:rsidR="00405B55" w:rsidRPr="00405B55">
        <w:rPr>
          <w:rFonts w:asciiTheme="minorHAnsi" w:hAnsiTheme="minorHAnsi"/>
          <w:i w:val="0"/>
          <w:sz w:val="28"/>
          <w:szCs w:val="24"/>
        </w:rPr>
        <w:t xml:space="preserve">úmero de </w:t>
      </w:r>
      <w:r>
        <w:rPr>
          <w:rFonts w:asciiTheme="minorHAnsi" w:hAnsiTheme="minorHAnsi"/>
          <w:i w:val="0"/>
          <w:sz w:val="28"/>
          <w:szCs w:val="24"/>
        </w:rPr>
        <w:t>E</w:t>
      </w:r>
      <w:r w:rsidR="00405B55" w:rsidRPr="00405B55">
        <w:rPr>
          <w:rFonts w:asciiTheme="minorHAnsi" w:hAnsiTheme="minorHAnsi"/>
          <w:i w:val="0"/>
          <w:sz w:val="28"/>
          <w:szCs w:val="24"/>
        </w:rPr>
        <w:t xml:space="preserve">mpresas </w:t>
      </w:r>
      <w:r>
        <w:rPr>
          <w:rFonts w:asciiTheme="minorHAnsi" w:hAnsiTheme="minorHAnsi"/>
          <w:i w:val="0"/>
          <w:sz w:val="28"/>
          <w:szCs w:val="24"/>
        </w:rPr>
        <w:t>A</w:t>
      </w:r>
      <w:r w:rsidR="00405B55" w:rsidRPr="00405B55">
        <w:rPr>
          <w:rFonts w:asciiTheme="minorHAnsi" w:hAnsiTheme="minorHAnsi"/>
          <w:i w:val="0"/>
          <w:sz w:val="28"/>
          <w:szCs w:val="24"/>
        </w:rPr>
        <w:t>tuantes em Niterói</w:t>
      </w:r>
      <w:r>
        <w:rPr>
          <w:rFonts w:asciiTheme="minorHAnsi" w:hAnsiTheme="minorHAnsi"/>
          <w:i w:val="0"/>
          <w:sz w:val="28"/>
          <w:szCs w:val="24"/>
        </w:rPr>
        <w:t xml:space="preserve"> entre</w:t>
      </w:r>
      <w:r w:rsidR="00405B55">
        <w:rPr>
          <w:rFonts w:asciiTheme="minorHAnsi" w:hAnsiTheme="minorHAnsi"/>
          <w:i w:val="0"/>
          <w:sz w:val="28"/>
          <w:szCs w:val="24"/>
        </w:rPr>
        <w:t xml:space="preserve"> 2008-2015 </w:t>
      </w:r>
      <w:r w:rsidR="00405B55" w:rsidRPr="00405B55">
        <w:rPr>
          <w:rFonts w:asciiTheme="minorHAnsi" w:hAnsiTheme="minorHAnsi"/>
          <w:b w:val="0"/>
          <w:i w:val="0"/>
          <w:sz w:val="20"/>
          <w:szCs w:val="24"/>
        </w:rPr>
        <w:t>(fonte IBGE)</w:t>
      </w:r>
    </w:p>
    <w:p w:rsidR="0001458E" w:rsidRPr="00C33EB0" w:rsidRDefault="00405B55" w:rsidP="00C33EB0">
      <w:pPr>
        <w:jc w:val="center"/>
        <w:rPr>
          <w:rFonts w:asciiTheme="minorHAnsi" w:hAnsiTheme="minorHAnsi"/>
          <w:b w:val="0"/>
          <w:i w:val="0"/>
          <w:sz w:val="24"/>
          <w:szCs w:val="24"/>
        </w:rPr>
      </w:pPr>
      <w:r>
        <w:rPr>
          <w:rFonts w:asciiTheme="minorHAnsi" w:hAnsiTheme="minorHAnsi"/>
          <w:b w:val="0"/>
          <w:i w:val="0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71120</wp:posOffset>
            </wp:positionH>
            <wp:positionV relativeFrom="paragraph">
              <wp:posOffset>320040</wp:posOffset>
            </wp:positionV>
            <wp:extent cx="5530911" cy="2383719"/>
            <wp:effectExtent l="0" t="95250" r="222250" b="24574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umero de empresas atuantes em niteroi-rj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0911" cy="238371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3EB0" w:rsidRDefault="00C33EB0" w:rsidP="00025366">
      <w:pPr>
        <w:jc w:val="both"/>
      </w:pPr>
    </w:p>
    <w:p w:rsidR="00417C2A" w:rsidRDefault="00417C2A" w:rsidP="00417C2A">
      <w:pPr>
        <w:pStyle w:val="Ttulo3"/>
        <w:jc w:val="left"/>
        <w:rPr>
          <w:rFonts w:asciiTheme="minorHAnsi" w:hAnsiTheme="minorHAnsi" w:cstheme="minorHAnsi"/>
          <w:b w:val="0"/>
          <w:sz w:val="24"/>
        </w:rPr>
      </w:pPr>
    </w:p>
    <w:p w:rsidR="00417C2A" w:rsidRPr="00417C2A" w:rsidRDefault="00417C2A" w:rsidP="00FB09DC">
      <w:pPr>
        <w:pStyle w:val="Ttulo3"/>
        <w:rPr>
          <w:rFonts w:asciiTheme="minorHAnsi" w:hAnsiTheme="minorHAnsi" w:cstheme="minorHAnsi"/>
          <w:b w:val="0"/>
          <w:sz w:val="24"/>
        </w:rPr>
      </w:pPr>
      <w:r w:rsidRPr="00417C2A">
        <w:rPr>
          <w:rFonts w:asciiTheme="minorHAnsi" w:hAnsiTheme="minorHAnsi" w:cstheme="minorHAnsi"/>
          <w:b w:val="0"/>
          <w:sz w:val="24"/>
        </w:rPr>
        <w:t>Gráfico</w:t>
      </w:r>
      <w:r>
        <w:rPr>
          <w:rFonts w:asciiTheme="minorHAnsi" w:hAnsiTheme="minorHAnsi" w:cstheme="minorHAnsi"/>
          <w:b w:val="0"/>
          <w:sz w:val="24"/>
        </w:rPr>
        <w:t xml:space="preserve"> </w:t>
      </w:r>
      <w:r w:rsidRPr="00417C2A">
        <w:rPr>
          <w:rFonts w:asciiTheme="minorHAnsi" w:hAnsiTheme="minorHAnsi" w:cstheme="minorHAnsi"/>
          <w:b w:val="0"/>
          <w:sz w:val="24"/>
        </w:rPr>
        <w:t>2</w:t>
      </w:r>
      <w:r>
        <w:rPr>
          <w:rFonts w:asciiTheme="minorHAnsi" w:hAnsiTheme="minorHAnsi" w:cstheme="minorHAnsi"/>
          <w:b w:val="0"/>
          <w:sz w:val="24"/>
        </w:rPr>
        <w:t>:</w:t>
      </w:r>
    </w:p>
    <w:p w:rsidR="00441CEE" w:rsidRDefault="009C7154" w:rsidP="009C7154">
      <w:pPr>
        <w:pStyle w:val="Ttulo3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Exemplo de empresa sem isenção de IPTU durante obra realizada pelo município</w:t>
      </w:r>
    </w:p>
    <w:p w:rsidR="00441CEE" w:rsidRDefault="00E31E53" w:rsidP="009C7154">
      <w:pPr>
        <w:pStyle w:val="Ttulo3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noProof/>
          <w:sz w:val="24"/>
        </w:rPr>
        <w:drawing>
          <wp:inline distT="0" distB="0" distL="0" distR="0">
            <wp:extent cx="5486400" cy="3200400"/>
            <wp:effectExtent l="0" t="0" r="19050" b="19050"/>
            <wp:docPr id="6" name="Gráfico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441CEE" w:rsidRDefault="00441CEE" w:rsidP="00025366">
      <w:pPr>
        <w:pStyle w:val="Ttulo3"/>
        <w:rPr>
          <w:rFonts w:asciiTheme="minorHAnsi" w:hAnsiTheme="minorHAnsi" w:cstheme="minorHAnsi"/>
          <w:sz w:val="24"/>
        </w:rPr>
      </w:pPr>
    </w:p>
    <w:p w:rsidR="00441CEE" w:rsidRPr="00417C2A" w:rsidRDefault="00417C2A" w:rsidP="00FB09DC">
      <w:pPr>
        <w:pStyle w:val="Ttulo3"/>
        <w:rPr>
          <w:rFonts w:asciiTheme="minorHAnsi" w:hAnsiTheme="minorHAnsi" w:cstheme="minorHAnsi"/>
          <w:b w:val="0"/>
          <w:sz w:val="24"/>
        </w:rPr>
      </w:pPr>
      <w:r w:rsidRPr="00417C2A">
        <w:rPr>
          <w:rFonts w:asciiTheme="minorHAnsi" w:hAnsiTheme="minorHAnsi" w:cstheme="minorHAnsi"/>
          <w:b w:val="0"/>
          <w:sz w:val="24"/>
        </w:rPr>
        <w:t>Gráfico</w:t>
      </w:r>
      <w:r>
        <w:rPr>
          <w:rFonts w:asciiTheme="minorHAnsi" w:hAnsiTheme="minorHAnsi" w:cstheme="minorHAnsi"/>
          <w:b w:val="0"/>
          <w:sz w:val="24"/>
        </w:rPr>
        <w:t xml:space="preserve"> </w:t>
      </w:r>
      <w:r w:rsidRPr="00417C2A">
        <w:rPr>
          <w:rFonts w:asciiTheme="minorHAnsi" w:hAnsiTheme="minorHAnsi" w:cstheme="minorHAnsi"/>
          <w:b w:val="0"/>
          <w:sz w:val="24"/>
        </w:rPr>
        <w:t>3:</w:t>
      </w:r>
    </w:p>
    <w:p w:rsidR="00441CEE" w:rsidRDefault="009C7154" w:rsidP="00025366">
      <w:pPr>
        <w:pStyle w:val="Ttulo3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Exemplo de empresa com isenção de IPTU durante obra realizada pelo município</w:t>
      </w:r>
    </w:p>
    <w:p w:rsidR="00441CEE" w:rsidRDefault="000C4A78" w:rsidP="00025366">
      <w:pPr>
        <w:pStyle w:val="Ttulo3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noProof/>
          <w:sz w:val="24"/>
        </w:rPr>
        <w:drawing>
          <wp:inline distT="0" distB="0" distL="0" distR="0" wp14:anchorId="4A3C6C58" wp14:editId="0B153FBE">
            <wp:extent cx="5486400" cy="3200400"/>
            <wp:effectExtent l="0" t="0" r="19050" b="19050"/>
            <wp:docPr id="7" name="Gráfico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216770" w:rsidRDefault="00216770" w:rsidP="00216770"/>
    <w:p w:rsidR="00216770" w:rsidRPr="00216770" w:rsidRDefault="00216770" w:rsidP="00216770"/>
    <w:p w:rsidR="0001458E" w:rsidRDefault="0001458E" w:rsidP="00025366">
      <w:pPr>
        <w:pStyle w:val="Ttulo3"/>
      </w:pPr>
      <w:r>
        <w:rPr>
          <w:rFonts w:asciiTheme="minorHAnsi" w:hAnsiTheme="minorHAnsi" w:cstheme="minorHAnsi"/>
          <w:sz w:val="24"/>
        </w:rPr>
        <w:t>Carlos Jordy</w:t>
      </w:r>
    </w:p>
    <w:p w:rsidR="0001458E" w:rsidRDefault="0001458E" w:rsidP="00025366">
      <w:pPr>
        <w:jc w:val="center"/>
        <w:rPr>
          <w:rFonts w:asciiTheme="minorHAnsi" w:hAnsiTheme="minorHAnsi" w:cstheme="minorHAnsi"/>
          <w:i w:val="0"/>
          <w:sz w:val="24"/>
        </w:rPr>
      </w:pPr>
      <w:r>
        <w:rPr>
          <w:rFonts w:asciiTheme="minorHAnsi" w:hAnsiTheme="minorHAnsi" w:cstheme="minorHAnsi"/>
          <w:i w:val="0"/>
          <w:sz w:val="24"/>
        </w:rPr>
        <w:t>Vereador</w:t>
      </w:r>
    </w:p>
    <w:p w:rsidR="0001458E" w:rsidRDefault="0001458E" w:rsidP="00025366">
      <w:pPr>
        <w:jc w:val="both"/>
        <w:rPr>
          <w:rFonts w:asciiTheme="minorHAnsi" w:hAnsiTheme="minorHAnsi" w:cstheme="minorHAnsi"/>
          <w:i w:val="0"/>
          <w:sz w:val="24"/>
        </w:rPr>
      </w:pPr>
    </w:p>
    <w:p w:rsidR="0001458E" w:rsidRPr="00025366" w:rsidRDefault="0001458E" w:rsidP="00C33EB0">
      <w:pPr>
        <w:jc w:val="center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Av. Amaral Peixoto, 625 / Gabinete 23 – Centro – Niterói – RJ – CEP 24.023-900 / Tel</w:t>
      </w:r>
      <w:r w:rsidR="00AC0A17">
        <w:rPr>
          <w:rFonts w:ascii="Calibri" w:hAnsi="Calibri" w:cs="Calibri"/>
          <w:sz w:val="21"/>
          <w:szCs w:val="21"/>
        </w:rPr>
        <w:t>.</w:t>
      </w:r>
      <w:r>
        <w:rPr>
          <w:rFonts w:ascii="Calibri" w:hAnsi="Calibri" w:cs="Calibri"/>
          <w:sz w:val="21"/>
          <w:szCs w:val="21"/>
        </w:rPr>
        <w:t xml:space="preserve"> 2621-3113</w:t>
      </w:r>
    </w:p>
    <w:sectPr w:rsidR="0001458E" w:rsidRPr="00025366">
      <w:headerReference w:type="default" r:id="rId9"/>
      <w:pgSz w:w="11906" w:h="16838"/>
      <w:pgMar w:top="851" w:right="1418" w:bottom="567" w:left="1418" w:header="720" w:footer="0" w:gutter="0"/>
      <w:cols w:space="720"/>
      <w:formProt w:val="0"/>
      <w:docGrid w:linePitch="240" w:charSpace="-2252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00F5" w:rsidRDefault="000600F5">
      <w:r>
        <w:separator/>
      </w:r>
    </w:p>
  </w:endnote>
  <w:endnote w:type="continuationSeparator" w:id="0">
    <w:p w:rsidR="000600F5" w:rsidRDefault="00060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00F5" w:rsidRDefault="000600F5">
      <w:r>
        <w:separator/>
      </w:r>
    </w:p>
  </w:footnote>
  <w:footnote w:type="continuationSeparator" w:id="0">
    <w:p w:rsidR="000600F5" w:rsidRDefault="000600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1BA9" w:rsidRDefault="00C54D05">
    <w:pPr>
      <w:pStyle w:val="Cabealho"/>
      <w:jc w:val="center"/>
    </w:pPr>
    <w:r>
      <w:object w:dxaOrig="485" w:dyaOrig="723">
        <v:shape id="ole_rId1" o:spid="_x0000_i1025" style="width:42.75pt;height:63.75pt" coordsize="" o:spt="100" adj="0,,0" path="" stroked="f">
          <v:stroke joinstyle="miter"/>
          <v:imagedata r:id="rId1" o:title=""/>
          <v:formulas/>
          <v:path o:connecttype="segments"/>
        </v:shape>
        <o:OLEObject Type="Embed" ProgID="Word.Picture.8" ShapeID="ole_rId1" DrawAspect="Content" ObjectID="_1583674474" r:id="rId2"/>
      </w:object>
    </w:r>
  </w:p>
  <w:p w:rsidR="000D1BA9" w:rsidRDefault="00C54D05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1BA9"/>
    <w:rsid w:val="0001458E"/>
    <w:rsid w:val="00025366"/>
    <w:rsid w:val="000600F5"/>
    <w:rsid w:val="0007794D"/>
    <w:rsid w:val="00092478"/>
    <w:rsid w:val="000C4A78"/>
    <w:rsid w:val="000D1BA9"/>
    <w:rsid w:val="000E08CC"/>
    <w:rsid w:val="001524A7"/>
    <w:rsid w:val="00174BE6"/>
    <w:rsid w:val="001E7EE4"/>
    <w:rsid w:val="00216770"/>
    <w:rsid w:val="00225712"/>
    <w:rsid w:val="00263B6F"/>
    <w:rsid w:val="00275B87"/>
    <w:rsid w:val="002A5112"/>
    <w:rsid w:val="00345923"/>
    <w:rsid w:val="003D321F"/>
    <w:rsid w:val="00405B55"/>
    <w:rsid w:val="00417C2A"/>
    <w:rsid w:val="00441CEE"/>
    <w:rsid w:val="004710A2"/>
    <w:rsid w:val="004B401B"/>
    <w:rsid w:val="00572E00"/>
    <w:rsid w:val="005B7B97"/>
    <w:rsid w:val="006102E8"/>
    <w:rsid w:val="00625A7A"/>
    <w:rsid w:val="006B53C1"/>
    <w:rsid w:val="00765FAD"/>
    <w:rsid w:val="00785E75"/>
    <w:rsid w:val="007A705C"/>
    <w:rsid w:val="00866DDB"/>
    <w:rsid w:val="0089745C"/>
    <w:rsid w:val="008A296E"/>
    <w:rsid w:val="008D28F6"/>
    <w:rsid w:val="008E7A5B"/>
    <w:rsid w:val="009319F0"/>
    <w:rsid w:val="009700DC"/>
    <w:rsid w:val="009C7154"/>
    <w:rsid w:val="00A26B20"/>
    <w:rsid w:val="00A43A57"/>
    <w:rsid w:val="00A52653"/>
    <w:rsid w:val="00A61292"/>
    <w:rsid w:val="00AC0A17"/>
    <w:rsid w:val="00AC13E0"/>
    <w:rsid w:val="00AD1AC0"/>
    <w:rsid w:val="00AF089E"/>
    <w:rsid w:val="00B45ACB"/>
    <w:rsid w:val="00B53C79"/>
    <w:rsid w:val="00B53D04"/>
    <w:rsid w:val="00B94F32"/>
    <w:rsid w:val="00BD6F1B"/>
    <w:rsid w:val="00BE759E"/>
    <w:rsid w:val="00C33EB0"/>
    <w:rsid w:val="00C35CA9"/>
    <w:rsid w:val="00C54D05"/>
    <w:rsid w:val="00CC3ECF"/>
    <w:rsid w:val="00D0467A"/>
    <w:rsid w:val="00D97C0D"/>
    <w:rsid w:val="00DB11FF"/>
    <w:rsid w:val="00DC7030"/>
    <w:rsid w:val="00DF1D52"/>
    <w:rsid w:val="00E0694B"/>
    <w:rsid w:val="00E31E53"/>
    <w:rsid w:val="00E40ED6"/>
    <w:rsid w:val="00E47576"/>
    <w:rsid w:val="00FB09DC"/>
    <w:rsid w:val="00FC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C25F4A"/>
  <w15:docId w15:val="{C33BE74C-798D-43DB-9052-31638176C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customStyle="1" w:styleId="Corpodetextorecuado">
    <w:name w:val="Corpo de texto recuado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customStyle="1" w:styleId="Ttulododocumento">
    <w:name w:val="Título do documento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05B5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05B55"/>
    <w:rPr>
      <w:rFonts w:ascii="Tahoma" w:hAnsi="Tahoma" w:cs="Tahoma"/>
      <w:b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webSettings" Target="webSettings.xml"/><Relationship Id="rId7" Type="http://schemas.openxmlformats.org/officeDocument/2006/relationships/chart" Target="charts/chart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emf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Plan1!$B$1</c:f>
              <c:strCache>
                <c:ptCount val="1"/>
                <c:pt idx="0">
                  <c:v>IPTU</c:v>
                </c:pt>
              </c:strCache>
            </c:strRef>
          </c:tx>
          <c:marker>
            <c:symbol val="none"/>
          </c:marker>
          <c:cat>
            <c:strRef>
              <c:f>Plan1!$A$2:$A$5</c:f>
              <c:strCache>
                <c:ptCount val="4"/>
                <c:pt idx="0">
                  <c:v>Período sem obra</c:v>
                </c:pt>
                <c:pt idx="1">
                  <c:v>Início de obra</c:v>
                </c:pt>
                <c:pt idx="2">
                  <c:v>Término de obra</c:v>
                </c:pt>
                <c:pt idx="3">
                  <c:v>Período sem obra</c:v>
                </c:pt>
              </c:strCache>
            </c:strRef>
          </c:cat>
          <c:val>
            <c:numRef>
              <c:f>Plan1!$B$2:$B$5</c:f>
              <c:numCache>
                <c:formatCode>General</c:formatCode>
                <c:ptCount val="4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21A5-4CAE-8A37-EEECF12AB80D}"/>
            </c:ext>
          </c:extLst>
        </c:ser>
        <c:ser>
          <c:idx val="1"/>
          <c:order val="1"/>
          <c:tx>
            <c:strRef>
              <c:f>Plan1!$C$1</c:f>
              <c:strCache>
                <c:ptCount val="1"/>
                <c:pt idx="0">
                  <c:v>ISS</c:v>
                </c:pt>
              </c:strCache>
            </c:strRef>
          </c:tx>
          <c:marker>
            <c:symbol val="none"/>
          </c:marker>
          <c:cat>
            <c:strRef>
              <c:f>Plan1!$A$2:$A$5</c:f>
              <c:strCache>
                <c:ptCount val="4"/>
                <c:pt idx="0">
                  <c:v>Período sem obra</c:v>
                </c:pt>
                <c:pt idx="1">
                  <c:v>Início de obra</c:v>
                </c:pt>
                <c:pt idx="2">
                  <c:v>Término de obra</c:v>
                </c:pt>
                <c:pt idx="3">
                  <c:v>Período sem obra</c:v>
                </c:pt>
              </c:strCache>
            </c:strRef>
          </c:cat>
          <c:val>
            <c:numRef>
              <c:f>Plan1!$C$2:$C$5</c:f>
              <c:numCache>
                <c:formatCode>General</c:formatCode>
                <c:ptCount val="4"/>
                <c:pt idx="0">
                  <c:v>100</c:v>
                </c:pt>
                <c:pt idx="1">
                  <c:v>50</c:v>
                </c:pt>
                <c:pt idx="2">
                  <c:v>40</c:v>
                </c:pt>
                <c:pt idx="3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21A5-4CAE-8A37-EEECF12AB80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5870464"/>
        <c:axId val="39985152"/>
      </c:lineChart>
      <c:scatterChart>
        <c:scatterStyle val="smoothMarker"/>
        <c:varyColors val="0"/>
        <c:ser>
          <c:idx val="2"/>
          <c:order val="2"/>
          <c:tx>
            <c:strRef>
              <c:f>Plan1!$D$1</c:f>
              <c:strCache>
                <c:ptCount val="1"/>
                <c:pt idx="0">
                  <c:v>Empresa</c:v>
                </c:pt>
              </c:strCache>
            </c:strRef>
          </c:tx>
          <c:marker>
            <c:symbol val="none"/>
          </c:marker>
          <c:xVal>
            <c:strRef>
              <c:f>Plan1!$A$2:$A$5</c:f>
              <c:strCache>
                <c:ptCount val="4"/>
                <c:pt idx="0">
                  <c:v>Período sem obra</c:v>
                </c:pt>
                <c:pt idx="1">
                  <c:v>Início de obra</c:v>
                </c:pt>
                <c:pt idx="2">
                  <c:v>Término de obra</c:v>
                </c:pt>
                <c:pt idx="3">
                  <c:v>Período sem obra</c:v>
                </c:pt>
              </c:strCache>
            </c:strRef>
          </c:xVal>
          <c:yVal>
            <c:numRef>
              <c:f>Plan1!$D$2:$D$5</c:f>
              <c:numCache>
                <c:formatCode>General</c:formatCode>
                <c:ptCount val="4"/>
                <c:pt idx="0">
                  <c:v>100</c:v>
                </c:pt>
                <c:pt idx="1">
                  <c:v>50</c:v>
                </c:pt>
                <c:pt idx="2">
                  <c:v>20</c:v>
                </c:pt>
                <c:pt idx="3">
                  <c:v>10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21A5-4CAE-8A37-EEECF12AB80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9988224"/>
        <c:axId val="39986688"/>
      </c:scatterChart>
      <c:catAx>
        <c:axId val="4587046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39985152"/>
        <c:crosses val="autoZero"/>
        <c:auto val="1"/>
        <c:lblAlgn val="ctr"/>
        <c:lblOffset val="100"/>
        <c:noMultiLvlLbl val="0"/>
      </c:catAx>
      <c:valAx>
        <c:axId val="3998515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45870464"/>
        <c:crosses val="autoZero"/>
        <c:crossBetween val="between"/>
      </c:valAx>
      <c:valAx>
        <c:axId val="39986688"/>
        <c:scaling>
          <c:orientation val="minMax"/>
        </c:scaling>
        <c:delete val="0"/>
        <c:axPos val="r"/>
        <c:numFmt formatCode="General" sourceLinked="1"/>
        <c:majorTickMark val="out"/>
        <c:minorTickMark val="none"/>
        <c:tickLblPos val="nextTo"/>
        <c:crossAx val="39988224"/>
        <c:crosses val="max"/>
        <c:crossBetween val="midCat"/>
      </c:valAx>
      <c:valAx>
        <c:axId val="39988224"/>
        <c:scaling>
          <c:orientation val="minMax"/>
        </c:scaling>
        <c:delete val="0"/>
        <c:axPos val="t"/>
        <c:majorTickMark val="out"/>
        <c:minorTickMark val="none"/>
        <c:tickLblPos val="nextTo"/>
        <c:crossAx val="39986688"/>
        <c:crosses val="max"/>
        <c:crossBetween val="midCat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Plan1!$B$1</c:f>
              <c:strCache>
                <c:ptCount val="1"/>
                <c:pt idx="0">
                  <c:v>IPTU</c:v>
                </c:pt>
              </c:strCache>
            </c:strRef>
          </c:tx>
          <c:marker>
            <c:symbol val="none"/>
          </c:marker>
          <c:cat>
            <c:strRef>
              <c:f>Plan1!$A$2:$A$5</c:f>
              <c:strCache>
                <c:ptCount val="4"/>
                <c:pt idx="0">
                  <c:v>Período sem obra</c:v>
                </c:pt>
                <c:pt idx="1">
                  <c:v>Início de obra</c:v>
                </c:pt>
                <c:pt idx="2">
                  <c:v>Término de obra</c:v>
                </c:pt>
                <c:pt idx="3">
                  <c:v>Período sem obra</c:v>
                </c:pt>
              </c:strCache>
            </c:strRef>
          </c:cat>
          <c:val>
            <c:numRef>
              <c:f>Plan1!$B$2:$B$5</c:f>
              <c:numCache>
                <c:formatCode>General</c:formatCode>
                <c:ptCount val="4"/>
                <c:pt idx="0">
                  <c:v>100</c:v>
                </c:pt>
                <c:pt idx="1">
                  <c:v>0</c:v>
                </c:pt>
                <c:pt idx="2">
                  <c:v>0</c:v>
                </c:pt>
                <c:pt idx="3">
                  <c:v>100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0E4A-4830-9324-139195B06D39}"/>
            </c:ext>
          </c:extLst>
        </c:ser>
        <c:ser>
          <c:idx val="1"/>
          <c:order val="1"/>
          <c:tx>
            <c:strRef>
              <c:f>Plan1!$C$1</c:f>
              <c:strCache>
                <c:ptCount val="1"/>
                <c:pt idx="0">
                  <c:v>ISS</c:v>
                </c:pt>
              </c:strCache>
            </c:strRef>
          </c:tx>
          <c:marker>
            <c:symbol val="none"/>
          </c:marker>
          <c:cat>
            <c:strRef>
              <c:f>Plan1!$A$2:$A$5</c:f>
              <c:strCache>
                <c:ptCount val="4"/>
                <c:pt idx="0">
                  <c:v>Período sem obra</c:v>
                </c:pt>
                <c:pt idx="1">
                  <c:v>Início de obra</c:v>
                </c:pt>
                <c:pt idx="2">
                  <c:v>Término de obra</c:v>
                </c:pt>
                <c:pt idx="3">
                  <c:v>Período sem obra</c:v>
                </c:pt>
              </c:strCache>
            </c:strRef>
          </c:cat>
          <c:val>
            <c:numRef>
              <c:f>Plan1!$C$2:$C$5</c:f>
              <c:numCache>
                <c:formatCode>General</c:formatCode>
                <c:ptCount val="4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90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0E4A-4830-9324-139195B06D3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0015360"/>
        <c:axId val="40016896"/>
      </c:lineChart>
      <c:scatterChart>
        <c:scatterStyle val="smoothMarker"/>
        <c:varyColors val="0"/>
        <c:ser>
          <c:idx val="2"/>
          <c:order val="2"/>
          <c:tx>
            <c:strRef>
              <c:f>Plan1!$D$1</c:f>
              <c:strCache>
                <c:ptCount val="1"/>
                <c:pt idx="0">
                  <c:v>Empresa</c:v>
                </c:pt>
              </c:strCache>
            </c:strRef>
          </c:tx>
          <c:marker>
            <c:symbol val="none"/>
          </c:marker>
          <c:xVal>
            <c:strRef>
              <c:f>Plan1!$A$2:$A$5</c:f>
              <c:strCache>
                <c:ptCount val="4"/>
                <c:pt idx="0">
                  <c:v>Período sem obra</c:v>
                </c:pt>
                <c:pt idx="1">
                  <c:v>Início de obra</c:v>
                </c:pt>
                <c:pt idx="2">
                  <c:v>Término de obra</c:v>
                </c:pt>
                <c:pt idx="3">
                  <c:v>Período sem obra</c:v>
                </c:pt>
              </c:strCache>
            </c:strRef>
          </c:xVal>
          <c:yVal>
            <c:numRef>
              <c:f>Plan1!$D$2:$D$5</c:f>
              <c:numCache>
                <c:formatCode>General</c:formatCode>
                <c:ptCount val="4"/>
                <c:pt idx="0">
                  <c:v>5</c:v>
                </c:pt>
                <c:pt idx="1">
                  <c:v>100</c:v>
                </c:pt>
                <c:pt idx="2">
                  <c:v>100</c:v>
                </c:pt>
                <c:pt idx="3">
                  <c:v>50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0E4A-4830-9324-139195B06D3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0028416"/>
        <c:axId val="40026880"/>
      </c:scatterChart>
      <c:catAx>
        <c:axId val="4001536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40016896"/>
        <c:crosses val="autoZero"/>
        <c:auto val="1"/>
        <c:lblAlgn val="ctr"/>
        <c:lblOffset val="100"/>
        <c:noMultiLvlLbl val="0"/>
      </c:catAx>
      <c:valAx>
        <c:axId val="4001689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40015360"/>
        <c:crosses val="autoZero"/>
        <c:crossBetween val="between"/>
      </c:valAx>
      <c:valAx>
        <c:axId val="40026880"/>
        <c:scaling>
          <c:orientation val="minMax"/>
        </c:scaling>
        <c:delete val="0"/>
        <c:axPos val="r"/>
        <c:numFmt formatCode="General" sourceLinked="1"/>
        <c:majorTickMark val="out"/>
        <c:minorTickMark val="none"/>
        <c:tickLblPos val="nextTo"/>
        <c:crossAx val="40028416"/>
        <c:crosses val="max"/>
        <c:crossBetween val="midCat"/>
      </c:valAx>
      <c:valAx>
        <c:axId val="40028416"/>
        <c:scaling>
          <c:orientation val="minMax"/>
        </c:scaling>
        <c:delete val="0"/>
        <c:axPos val="t"/>
        <c:majorTickMark val="out"/>
        <c:minorTickMark val="none"/>
        <c:tickLblPos val="nextTo"/>
        <c:crossAx val="40026880"/>
        <c:crosses val="max"/>
        <c:crossBetween val="midCat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4</Pages>
  <Words>993</Words>
  <Characters>5363</Characters>
  <Application>Microsoft Office Word</Application>
  <DocSecurity>0</DocSecurity>
  <Lines>44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12</vt:i4>
      </vt:variant>
    </vt:vector>
  </HeadingPairs>
  <TitlesOfParts>
    <vt:vector size="13" baseType="lpstr">
      <vt:lpstr/>
      <vt:lpstr>Projeto de Lei Nº           /2017</vt:lpstr>
      <vt:lpstr>    </vt:lpstr>
      <vt:lpstr>        Carlos Jordy</vt:lpstr>
      <vt:lpstr>        </vt:lpstr>
      <vt:lpstr>        Gráfico 2:</vt:lpstr>
      <vt:lpstr>        Exemplo de empresa sem isenção de IPTU durante obra realizada pelo município</vt:lpstr>
      <vt:lpstr>        /</vt:lpstr>
      <vt:lpstr>        </vt:lpstr>
      <vt:lpstr>        Gráfico 3:</vt:lpstr>
      <vt:lpstr>        Exemplo de empresa com isenção de IPTU durante obra realizada pelo município</vt:lpstr>
      <vt:lpstr>        /</vt:lpstr>
      <vt:lpstr>        Carlos Jordy</vt:lpstr>
    </vt:vector>
  </TitlesOfParts>
  <Company/>
  <LinksUpToDate>false</LinksUpToDate>
  <CharactersWithSpaces>6344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 Jordy</cp:lastModifiedBy>
  <cp:revision>44</cp:revision>
  <cp:lastPrinted>2017-12-14T17:18:00Z</cp:lastPrinted>
  <dcterms:created xsi:type="dcterms:W3CDTF">2017-08-22T18:17:00Z</dcterms:created>
  <dcterms:modified xsi:type="dcterms:W3CDTF">2018-03-27T19:48:00Z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