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DD7E7C" w:rsidRDefault="004F18CC" w:rsidP="00822784">
      <w:pPr>
        <w:pStyle w:val="Ttulo"/>
        <w:rPr>
          <w:rFonts w:ascii="Arial" w:hAnsi="Arial" w:cs="Arial"/>
          <w:i w:val="0"/>
          <w:iCs/>
          <w:caps/>
          <w:sz w:val="24"/>
          <w:szCs w:val="24"/>
        </w:rPr>
      </w:pPr>
      <w:r w:rsidRPr="00DD7E7C">
        <w:rPr>
          <w:rFonts w:ascii="Arial" w:hAnsi="Arial" w:cs="Arial"/>
          <w:i w:val="0"/>
          <w:iCs/>
          <w:caps/>
          <w:sz w:val="24"/>
          <w:szCs w:val="24"/>
        </w:rPr>
        <w:t xml:space="preserve">Gabinete do Vereador </w:t>
      </w:r>
      <w:r w:rsidR="005647C6" w:rsidRPr="00DD7E7C">
        <w:rPr>
          <w:rFonts w:ascii="Arial" w:hAnsi="Arial" w:cs="Arial"/>
          <w:i w:val="0"/>
          <w:iCs/>
          <w:sz w:val="24"/>
          <w:szCs w:val="24"/>
        </w:rPr>
        <w:t>CARLOS JORDY</w:t>
      </w:r>
    </w:p>
    <w:p w:rsidR="004F18CC" w:rsidRPr="00DD7E7C" w:rsidRDefault="004F18CC">
      <w:pPr>
        <w:rPr>
          <w:rFonts w:ascii="Arial" w:hAnsi="Arial" w:cs="Arial"/>
          <w:i w:val="0"/>
          <w:iCs/>
          <w:sz w:val="24"/>
          <w:szCs w:val="24"/>
        </w:rPr>
      </w:pPr>
    </w:p>
    <w:p w:rsidR="004F18CC" w:rsidRPr="00DD7E7C" w:rsidRDefault="004F18CC" w:rsidP="00BF5D0C">
      <w:pPr>
        <w:pStyle w:val="Ttulo1"/>
        <w:ind w:left="0"/>
        <w:rPr>
          <w:rFonts w:ascii="Arial" w:hAnsi="Arial" w:cs="Arial"/>
          <w:sz w:val="24"/>
          <w:szCs w:val="24"/>
        </w:rPr>
      </w:pPr>
    </w:p>
    <w:p w:rsidR="00F370A0" w:rsidRPr="00DD7E7C" w:rsidRDefault="00F370A0" w:rsidP="00F370A0">
      <w:pPr>
        <w:rPr>
          <w:rFonts w:ascii="Arial" w:hAnsi="Arial" w:cs="Arial"/>
          <w:sz w:val="24"/>
          <w:szCs w:val="24"/>
        </w:rPr>
      </w:pPr>
    </w:p>
    <w:p w:rsidR="004F18CC" w:rsidRPr="00DD7E7C" w:rsidRDefault="000B624F" w:rsidP="00F370A0">
      <w:pPr>
        <w:pStyle w:val="Ttulo1"/>
        <w:jc w:val="center"/>
        <w:rPr>
          <w:rFonts w:ascii="Arial" w:hAnsi="Arial" w:cs="Arial"/>
          <w:i w:val="0"/>
          <w:iCs/>
          <w:sz w:val="24"/>
          <w:szCs w:val="24"/>
        </w:rPr>
      </w:pPr>
      <w:r w:rsidRPr="00DD7E7C">
        <w:rPr>
          <w:rFonts w:ascii="Arial" w:hAnsi="Arial" w:cs="Arial"/>
          <w:i w:val="0"/>
          <w:iCs/>
          <w:sz w:val="24"/>
          <w:szCs w:val="24"/>
        </w:rPr>
        <w:t xml:space="preserve">Projeto de Lei Nº </w:t>
      </w:r>
      <w:r w:rsidR="005647C6" w:rsidRPr="00DD7E7C">
        <w:rPr>
          <w:rFonts w:ascii="Arial" w:hAnsi="Arial" w:cs="Arial"/>
          <w:i w:val="0"/>
          <w:iCs/>
          <w:sz w:val="24"/>
          <w:szCs w:val="24"/>
        </w:rPr>
        <w:t>_________</w:t>
      </w:r>
      <w:r w:rsidRPr="00DD7E7C">
        <w:rPr>
          <w:rFonts w:ascii="Arial" w:hAnsi="Arial" w:cs="Arial"/>
          <w:i w:val="0"/>
          <w:iCs/>
          <w:sz w:val="24"/>
          <w:szCs w:val="24"/>
        </w:rPr>
        <w:t>/201</w:t>
      </w:r>
      <w:r w:rsidR="005647C6" w:rsidRPr="00DD7E7C">
        <w:rPr>
          <w:rFonts w:ascii="Arial" w:hAnsi="Arial" w:cs="Arial"/>
          <w:i w:val="0"/>
          <w:iCs/>
          <w:sz w:val="24"/>
          <w:szCs w:val="24"/>
        </w:rPr>
        <w:t>7</w:t>
      </w:r>
    </w:p>
    <w:p w:rsidR="004F18CC" w:rsidRPr="00DD7E7C" w:rsidRDefault="004F18CC">
      <w:pPr>
        <w:rPr>
          <w:rFonts w:ascii="Arial" w:hAnsi="Arial" w:cs="Arial"/>
          <w:sz w:val="24"/>
          <w:szCs w:val="24"/>
        </w:rPr>
      </w:pPr>
    </w:p>
    <w:p w:rsidR="00AE3DE1" w:rsidRDefault="00AE3DE1">
      <w:pPr>
        <w:ind w:left="4248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:rsidR="004F18CC" w:rsidRPr="00DD7E7C" w:rsidRDefault="005647C6">
      <w:pPr>
        <w:ind w:left="4248"/>
        <w:jc w:val="both"/>
        <w:rPr>
          <w:rFonts w:ascii="Arial" w:hAnsi="Arial" w:cs="Arial"/>
          <w:b w:val="0"/>
          <w:i w:val="0"/>
          <w:iCs/>
          <w:sz w:val="24"/>
          <w:szCs w:val="24"/>
        </w:rPr>
      </w:pPr>
      <w:r w:rsidRPr="00DD7E7C">
        <w:rPr>
          <w:rFonts w:ascii="Arial" w:hAnsi="Arial" w:cs="Arial"/>
          <w:b w:val="0"/>
          <w:bCs/>
          <w:i w:val="0"/>
          <w:iCs/>
          <w:sz w:val="24"/>
          <w:szCs w:val="24"/>
        </w:rPr>
        <w:t>Dispõe sobre a padronização da</w:t>
      </w:r>
      <w:r w:rsidR="00B14FC7"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sinalização</w:t>
      </w:r>
      <w:r w:rsidR="00DD7E7C" w:rsidRPr="00DD7E7C"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n</w:t>
      </w:r>
      <w:r w:rsidR="00DD7E7C" w:rsidRPr="00DD7E7C">
        <w:rPr>
          <w:rFonts w:ascii="Arial" w:hAnsi="Arial" w:cs="Arial"/>
          <w:b w:val="0"/>
          <w:i w:val="0"/>
          <w:color w:val="000000"/>
          <w:sz w:val="24"/>
          <w:szCs w:val="24"/>
          <w:shd w:val="clear" w:color="auto" w:fill="FFFFFF"/>
        </w:rPr>
        <w:t xml:space="preserve">as vias internas pertencentes aos condomínios constituídos por unidades autônomas e </w:t>
      </w:r>
      <w:r w:rsidR="00DD7E7C">
        <w:rPr>
          <w:rFonts w:ascii="Arial" w:hAnsi="Arial" w:cs="Arial"/>
          <w:b w:val="0"/>
          <w:i w:val="0"/>
          <w:color w:val="000000"/>
          <w:sz w:val="24"/>
          <w:szCs w:val="24"/>
          <w:shd w:val="clear" w:color="auto" w:fill="FFFFFF"/>
        </w:rPr>
        <w:t>n</w:t>
      </w:r>
      <w:r w:rsidR="00DD7E7C" w:rsidRPr="00DD7E7C">
        <w:rPr>
          <w:rFonts w:ascii="Arial" w:hAnsi="Arial" w:cs="Arial"/>
          <w:b w:val="0"/>
          <w:i w:val="0"/>
          <w:color w:val="000000"/>
          <w:sz w:val="24"/>
          <w:szCs w:val="24"/>
          <w:shd w:val="clear" w:color="auto" w:fill="FFFFFF"/>
        </w:rPr>
        <w:t>as vias e áreas de estacionamento de estabelecimentos privados de uso coletivo</w:t>
      </w:r>
      <w:r w:rsidR="00DD7E7C" w:rsidRPr="00DD7E7C">
        <w:rPr>
          <w:rFonts w:ascii="Arial" w:hAnsi="Arial" w:cs="Arial"/>
          <w:b w:val="0"/>
          <w:bCs/>
          <w:i w:val="0"/>
          <w:iCs/>
          <w:sz w:val="24"/>
          <w:szCs w:val="24"/>
        </w:rPr>
        <w:t>.</w:t>
      </w:r>
      <w:r w:rsidRPr="00DD7E7C"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 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DD7E7C" w:rsidRDefault="000B624F" w:rsidP="000C3EB1">
      <w:pPr>
        <w:pStyle w:val="Recuodecorpodetexto"/>
        <w:spacing w:line="240" w:lineRule="auto"/>
        <w:ind w:firstLine="0"/>
        <w:rPr>
          <w:rFonts w:ascii="Arial" w:hAnsi="Arial" w:cs="Arial"/>
          <w:bCs/>
          <w:iCs/>
          <w:sz w:val="24"/>
        </w:rPr>
      </w:pPr>
      <w:r w:rsidRPr="00DD7E7C">
        <w:rPr>
          <w:rFonts w:ascii="Arial" w:hAnsi="Arial" w:cs="Arial"/>
          <w:sz w:val="24"/>
        </w:rPr>
        <w:t>Art. 1º</w:t>
      </w:r>
      <w:r w:rsidR="00080A93">
        <w:rPr>
          <w:rFonts w:ascii="Arial" w:hAnsi="Arial" w:cs="Arial"/>
          <w:sz w:val="24"/>
        </w:rPr>
        <w:t xml:space="preserve"> -</w:t>
      </w:r>
      <w:r w:rsidRPr="00DD7E7C">
        <w:rPr>
          <w:rFonts w:ascii="Arial" w:hAnsi="Arial" w:cs="Arial"/>
          <w:sz w:val="24"/>
        </w:rPr>
        <w:t xml:space="preserve"> </w:t>
      </w:r>
      <w:r w:rsidR="00DD7E7C">
        <w:rPr>
          <w:rFonts w:ascii="Arial" w:hAnsi="Arial" w:cs="Arial"/>
          <w:sz w:val="24"/>
        </w:rPr>
        <w:t>A sinalização da</w:t>
      </w:r>
      <w:r w:rsidR="00DD7E7C" w:rsidRPr="00DD7E7C">
        <w:rPr>
          <w:rFonts w:ascii="Arial" w:hAnsi="Arial" w:cs="Arial"/>
          <w:sz w:val="24"/>
        </w:rPr>
        <w:t xml:space="preserve">s </w:t>
      </w:r>
      <w:r w:rsidR="00DD7E7C" w:rsidRPr="00DD7E7C">
        <w:rPr>
          <w:rFonts w:ascii="Arial" w:hAnsi="Arial" w:cs="Arial"/>
          <w:color w:val="000000"/>
          <w:sz w:val="24"/>
          <w:shd w:val="clear" w:color="auto" w:fill="FFFFFF"/>
        </w:rPr>
        <w:t xml:space="preserve">vias </w:t>
      </w:r>
      <w:r w:rsidR="00735C8D">
        <w:rPr>
          <w:rFonts w:ascii="Arial" w:hAnsi="Arial" w:cs="Arial"/>
          <w:color w:val="000000"/>
          <w:sz w:val="24"/>
          <w:shd w:val="clear" w:color="auto" w:fill="FFFFFF"/>
        </w:rPr>
        <w:t xml:space="preserve">terrestres </w:t>
      </w:r>
      <w:r w:rsidR="00DD7E7C" w:rsidRPr="00DD7E7C">
        <w:rPr>
          <w:rFonts w:ascii="Arial" w:hAnsi="Arial" w:cs="Arial"/>
          <w:color w:val="000000"/>
          <w:sz w:val="24"/>
          <w:shd w:val="clear" w:color="auto" w:fill="FFFFFF"/>
        </w:rPr>
        <w:t>internas pertencentes aos condomínios constituídos por unidades autônomas e nas vias e áreas de estacionamento de estabelecimentos privados de uso coletivo</w:t>
      </w:r>
      <w:r w:rsidR="00DD7E7C">
        <w:rPr>
          <w:rFonts w:ascii="Arial" w:hAnsi="Arial" w:cs="Arial"/>
          <w:color w:val="000000"/>
          <w:sz w:val="24"/>
          <w:shd w:val="clear" w:color="auto" w:fill="FFFFFF"/>
        </w:rPr>
        <w:t xml:space="preserve">, </w:t>
      </w:r>
      <w:r w:rsidR="00D71F29">
        <w:rPr>
          <w:rFonts w:ascii="Arial" w:hAnsi="Arial" w:cs="Arial"/>
          <w:color w:val="000000"/>
          <w:sz w:val="24"/>
          <w:shd w:val="clear" w:color="auto" w:fill="FFFFFF"/>
        </w:rPr>
        <w:t>dar-se-á</w:t>
      </w:r>
      <w:r w:rsidR="00DD7E7C">
        <w:rPr>
          <w:rFonts w:ascii="Arial" w:hAnsi="Arial" w:cs="Arial"/>
          <w:color w:val="000000"/>
          <w:sz w:val="24"/>
          <w:shd w:val="clear" w:color="auto" w:fill="FFFFFF"/>
        </w:rPr>
        <w:t xml:space="preserve"> por meio de placas </w:t>
      </w:r>
      <w:r w:rsidR="00B14FC7">
        <w:rPr>
          <w:rFonts w:ascii="Arial" w:hAnsi="Arial" w:cs="Arial"/>
          <w:color w:val="000000"/>
          <w:sz w:val="24"/>
          <w:shd w:val="clear" w:color="auto" w:fill="FFFFFF"/>
        </w:rPr>
        <w:t xml:space="preserve">e pinturas </w:t>
      </w:r>
      <w:r w:rsidR="00DD7E7C">
        <w:rPr>
          <w:rFonts w:ascii="Arial" w:hAnsi="Arial" w:cs="Arial"/>
          <w:color w:val="000000"/>
          <w:sz w:val="24"/>
          <w:shd w:val="clear" w:color="auto" w:fill="FFFFFF"/>
        </w:rPr>
        <w:t xml:space="preserve">que deverão seguir </w:t>
      </w:r>
      <w:r w:rsidR="00AE3DE1">
        <w:rPr>
          <w:rFonts w:ascii="Arial" w:hAnsi="Arial" w:cs="Arial"/>
          <w:color w:val="000000"/>
          <w:sz w:val="24"/>
          <w:shd w:val="clear" w:color="auto" w:fill="FFFFFF"/>
        </w:rPr>
        <w:t>as normas e especificações do</w:t>
      </w:r>
      <w:r w:rsidR="00DD7E7C">
        <w:rPr>
          <w:rFonts w:ascii="Arial" w:hAnsi="Arial" w:cs="Arial"/>
          <w:color w:val="000000"/>
          <w:sz w:val="24"/>
          <w:shd w:val="clear" w:color="auto" w:fill="FFFFFF"/>
        </w:rPr>
        <w:t xml:space="preserve"> CONTRAN</w:t>
      </w:r>
      <w:r w:rsidR="00DD7E7C" w:rsidRPr="00DD7E7C">
        <w:rPr>
          <w:rFonts w:ascii="Arial" w:hAnsi="Arial" w:cs="Arial"/>
          <w:bCs/>
          <w:iCs/>
          <w:sz w:val="24"/>
        </w:rPr>
        <w:t xml:space="preserve">.  </w:t>
      </w:r>
    </w:p>
    <w:p w:rsidR="00AE3DE1" w:rsidRDefault="00AE3DE1" w:rsidP="000C3EB1">
      <w:pPr>
        <w:pStyle w:val="Recuodecorpodetexto"/>
        <w:spacing w:line="240" w:lineRule="auto"/>
        <w:ind w:firstLine="0"/>
        <w:rPr>
          <w:rFonts w:ascii="Arial" w:hAnsi="Arial" w:cs="Arial"/>
          <w:bCs/>
          <w:iCs/>
          <w:sz w:val="24"/>
        </w:rPr>
      </w:pPr>
    </w:p>
    <w:p w:rsidR="00AE3DE1" w:rsidRDefault="00AE3DE1" w:rsidP="000C3EB1">
      <w:pPr>
        <w:pStyle w:val="Recuodecorpodetexto"/>
        <w:spacing w:line="240" w:lineRule="auto"/>
        <w:ind w:firstLine="0"/>
        <w:rPr>
          <w:rFonts w:ascii="Arial" w:hAnsi="Arial" w:cs="Arial"/>
          <w:bCs/>
          <w:iCs/>
          <w:sz w:val="24"/>
        </w:rPr>
      </w:pPr>
      <w:r>
        <w:rPr>
          <w:rFonts w:ascii="Arial" w:hAnsi="Arial" w:cs="Arial"/>
          <w:bCs/>
          <w:iCs/>
          <w:sz w:val="24"/>
        </w:rPr>
        <w:t xml:space="preserve">Art. 2º </w:t>
      </w:r>
      <w:r w:rsidR="00080A93">
        <w:rPr>
          <w:rFonts w:ascii="Arial" w:hAnsi="Arial" w:cs="Arial"/>
          <w:bCs/>
          <w:iCs/>
          <w:sz w:val="24"/>
        </w:rPr>
        <w:t xml:space="preserve">- </w:t>
      </w:r>
      <w:r>
        <w:rPr>
          <w:rFonts w:ascii="Arial" w:hAnsi="Arial" w:cs="Arial"/>
          <w:bCs/>
          <w:iCs/>
          <w:sz w:val="24"/>
        </w:rPr>
        <w:t>Esta lei entra em vigor na data da sua publicação.</w:t>
      </w:r>
    </w:p>
    <w:p w:rsidR="00DD7E7C" w:rsidRDefault="00DD7E7C" w:rsidP="000C3EB1">
      <w:pPr>
        <w:pStyle w:val="Recuodecorpodetexto"/>
        <w:spacing w:line="240" w:lineRule="auto"/>
        <w:ind w:firstLine="0"/>
        <w:rPr>
          <w:rFonts w:ascii="Arial" w:hAnsi="Arial" w:cs="Arial"/>
          <w:bCs/>
          <w:iCs/>
          <w:sz w:val="24"/>
        </w:rPr>
      </w:pPr>
    </w:p>
    <w:p w:rsidR="00DD7E7C" w:rsidRDefault="00DD7E7C" w:rsidP="000C3EB1">
      <w:pPr>
        <w:pStyle w:val="Recuodecorpodetexto"/>
        <w:spacing w:line="240" w:lineRule="auto"/>
        <w:ind w:firstLine="0"/>
        <w:rPr>
          <w:rFonts w:ascii="Arial" w:hAnsi="Arial" w:cs="Arial"/>
          <w:bCs/>
          <w:iCs/>
          <w:sz w:val="24"/>
        </w:rPr>
      </w:pPr>
    </w:p>
    <w:p w:rsidR="00DD7E7C" w:rsidRPr="00DD7E7C" w:rsidRDefault="00DD7E7C" w:rsidP="000C3EB1">
      <w:pPr>
        <w:pStyle w:val="Recuodecorpodetexto"/>
        <w:spacing w:line="240" w:lineRule="auto"/>
        <w:ind w:firstLine="0"/>
        <w:rPr>
          <w:rFonts w:ascii="Arial" w:hAnsi="Arial" w:cs="Arial"/>
          <w:sz w:val="24"/>
        </w:rPr>
      </w:pPr>
    </w:p>
    <w:p w:rsidR="004F18CC" w:rsidRPr="009C4385" w:rsidRDefault="004F18CC">
      <w:pPr>
        <w:pStyle w:val="Ttulo6"/>
        <w:jc w:val="both"/>
        <w:rPr>
          <w:rFonts w:ascii="Arial" w:hAnsi="Arial" w:cs="Arial"/>
          <w:sz w:val="24"/>
        </w:rPr>
      </w:pPr>
      <w:r w:rsidRPr="009C4385">
        <w:rPr>
          <w:rFonts w:ascii="Arial" w:hAnsi="Arial" w:cs="Arial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Default="000B624F" w:rsidP="00F17F67">
      <w:pPr>
        <w:pStyle w:val="Corpodetexto"/>
        <w:ind w:firstLine="708"/>
        <w:rPr>
          <w:rFonts w:ascii="Arial" w:hAnsi="Arial" w:cs="Arial"/>
          <w:sz w:val="24"/>
        </w:rPr>
      </w:pPr>
      <w:r w:rsidRPr="009C4385">
        <w:rPr>
          <w:rFonts w:ascii="Arial" w:hAnsi="Arial" w:cs="Arial"/>
          <w:sz w:val="24"/>
        </w:rPr>
        <w:t xml:space="preserve">Tendo em vista </w:t>
      </w:r>
      <w:r w:rsidR="009C4385">
        <w:rPr>
          <w:rFonts w:ascii="Arial" w:hAnsi="Arial" w:cs="Arial"/>
          <w:sz w:val="24"/>
        </w:rPr>
        <w:t>a Lei Federal nº 13.281 de 2016, que alterou o Código de Trânsito Brasile</w:t>
      </w:r>
      <w:r w:rsidR="00F17F67">
        <w:rPr>
          <w:rFonts w:ascii="Arial" w:hAnsi="Arial" w:cs="Arial"/>
          <w:sz w:val="24"/>
        </w:rPr>
        <w:t xml:space="preserve">iro, especificamente </w:t>
      </w:r>
      <w:r w:rsidR="006F252D">
        <w:rPr>
          <w:rFonts w:ascii="Arial" w:hAnsi="Arial" w:cs="Arial"/>
          <w:sz w:val="24"/>
        </w:rPr>
        <w:t>quanto a</w:t>
      </w:r>
      <w:r w:rsidR="00F17F67">
        <w:rPr>
          <w:rFonts w:ascii="Arial" w:hAnsi="Arial" w:cs="Arial"/>
          <w:sz w:val="24"/>
        </w:rPr>
        <w:t xml:space="preserve"> sinalização nas vias internas pertencentes aos condomínios constituídos por unidades autônomas e nas vias e áreas de estacionamento de estabelecimentos privados de uso coletivo,</w:t>
      </w:r>
      <w:proofErr w:type="gramStart"/>
      <w:r w:rsidR="002C3259">
        <w:rPr>
          <w:rFonts w:ascii="Arial" w:hAnsi="Arial" w:cs="Arial"/>
          <w:sz w:val="24"/>
        </w:rPr>
        <w:t xml:space="preserve"> </w:t>
      </w:r>
      <w:r w:rsidR="00F17F67">
        <w:rPr>
          <w:rFonts w:ascii="Arial" w:hAnsi="Arial" w:cs="Arial"/>
          <w:sz w:val="24"/>
        </w:rPr>
        <w:t xml:space="preserve"> </w:t>
      </w:r>
      <w:proofErr w:type="gramEnd"/>
      <w:r w:rsidR="002C3259">
        <w:rPr>
          <w:rFonts w:ascii="Arial" w:hAnsi="Arial" w:cs="Arial"/>
          <w:sz w:val="24"/>
        </w:rPr>
        <w:t>estes têm utilizado placas apócrifas, descaracterizadas e sem qualquer padrão, de modo que leva as pessoas a duvidarem da sinalização.</w:t>
      </w:r>
    </w:p>
    <w:p w:rsidR="002C3259" w:rsidRDefault="002C3259" w:rsidP="00F17F67">
      <w:pPr>
        <w:pStyle w:val="Corpodetexto"/>
        <w:ind w:firstLine="708"/>
        <w:rPr>
          <w:rFonts w:ascii="Arial" w:hAnsi="Arial" w:cs="Arial"/>
          <w:sz w:val="24"/>
        </w:rPr>
      </w:pPr>
    </w:p>
    <w:p w:rsidR="002C3259" w:rsidRDefault="002C3259" w:rsidP="00F17F67">
      <w:pPr>
        <w:pStyle w:val="Corpodetexto"/>
        <w:ind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Cumpre frisar que tais placas deverão seguir os padrões determinados pelo CONTRAN – Conselho Nacional de Trânsito, que </w:t>
      </w:r>
      <w:r w:rsidR="00FB6BB7">
        <w:rPr>
          <w:rFonts w:ascii="Arial" w:hAnsi="Arial" w:cs="Arial"/>
          <w:sz w:val="24"/>
        </w:rPr>
        <w:t xml:space="preserve">em sua hodierna Resolução nº 180 </w:t>
      </w:r>
      <w:r>
        <w:rPr>
          <w:rFonts w:ascii="Arial" w:hAnsi="Arial" w:cs="Arial"/>
          <w:sz w:val="24"/>
        </w:rPr>
        <w:t>expõe sobre a sinalização vertical de regulamentação, ou seja, padrões</w:t>
      </w:r>
      <w:r w:rsidR="00FB6BB7">
        <w:rPr>
          <w:rFonts w:ascii="Arial" w:hAnsi="Arial" w:cs="Arial"/>
          <w:sz w:val="24"/>
        </w:rPr>
        <w:t xml:space="preserve"> e especificações</w:t>
      </w:r>
      <w:r>
        <w:rPr>
          <w:rFonts w:ascii="Arial" w:hAnsi="Arial" w:cs="Arial"/>
          <w:sz w:val="24"/>
        </w:rPr>
        <w:t>, modelos de placas a serem utilizadas para cada tipo de sinalização.</w:t>
      </w:r>
      <w:r w:rsidR="00FB6BB7">
        <w:rPr>
          <w:rFonts w:ascii="Arial" w:hAnsi="Arial" w:cs="Arial"/>
          <w:sz w:val="24"/>
        </w:rPr>
        <w:t xml:space="preserve"> </w:t>
      </w:r>
    </w:p>
    <w:p w:rsidR="002C3259" w:rsidRDefault="002C3259" w:rsidP="00F17F67">
      <w:pPr>
        <w:pStyle w:val="Corpodetexto"/>
        <w:ind w:firstLine="708"/>
        <w:rPr>
          <w:rFonts w:ascii="Arial" w:hAnsi="Arial" w:cs="Arial"/>
          <w:sz w:val="24"/>
        </w:rPr>
      </w:pPr>
    </w:p>
    <w:p w:rsidR="002C3259" w:rsidRDefault="00FB6BB7" w:rsidP="00F17F67">
      <w:pPr>
        <w:pStyle w:val="Corpodetexto"/>
        <w:ind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Nesse sentido, também </w:t>
      </w:r>
      <w:r w:rsidR="00B14FC7">
        <w:rPr>
          <w:rFonts w:ascii="Arial" w:hAnsi="Arial" w:cs="Arial"/>
          <w:sz w:val="24"/>
        </w:rPr>
        <w:t xml:space="preserve">deverão se adequar às especificações e padrões relacionados às placas </w:t>
      </w:r>
      <w:r w:rsidR="00F57BB0">
        <w:rPr>
          <w:rFonts w:ascii="Arial" w:hAnsi="Arial" w:cs="Arial"/>
          <w:sz w:val="24"/>
        </w:rPr>
        <w:t>e marcações (pinturas) nas vias</w:t>
      </w:r>
      <w:r w:rsidR="005A3B16">
        <w:rPr>
          <w:rFonts w:ascii="Arial" w:hAnsi="Arial" w:cs="Arial"/>
          <w:sz w:val="24"/>
        </w:rPr>
        <w:t xml:space="preserve"> </w:t>
      </w:r>
      <w:proofErr w:type="gramStart"/>
      <w:r w:rsidR="005A3B16">
        <w:rPr>
          <w:rFonts w:ascii="Arial" w:hAnsi="Arial" w:cs="Arial"/>
          <w:sz w:val="24"/>
        </w:rPr>
        <w:t xml:space="preserve">sobre </w:t>
      </w:r>
      <w:bookmarkStart w:id="0" w:name="_GoBack"/>
      <w:bookmarkEnd w:id="0"/>
      <w:r w:rsidR="00F57BB0">
        <w:rPr>
          <w:rFonts w:ascii="Arial" w:hAnsi="Arial" w:cs="Arial"/>
          <w:sz w:val="24"/>
        </w:rPr>
        <w:t>.</w:t>
      </w:r>
      <w:proofErr w:type="gramEnd"/>
      <w:r w:rsidR="00F57BB0">
        <w:rPr>
          <w:rFonts w:ascii="Arial" w:hAnsi="Arial" w:cs="Arial"/>
          <w:sz w:val="24"/>
        </w:rPr>
        <w:t xml:space="preserve"> </w:t>
      </w:r>
    </w:p>
    <w:p w:rsidR="002C3259" w:rsidRDefault="002C3259" w:rsidP="00F17F67">
      <w:pPr>
        <w:pStyle w:val="Corpodetexto"/>
        <w:ind w:firstLine="708"/>
        <w:rPr>
          <w:rFonts w:ascii="Arial" w:hAnsi="Arial" w:cs="Arial"/>
          <w:sz w:val="24"/>
        </w:rPr>
      </w:pPr>
    </w:p>
    <w:p w:rsidR="002C3259" w:rsidRDefault="002C3259" w:rsidP="00F17F67">
      <w:pPr>
        <w:pStyle w:val="Corpodetexto"/>
        <w:ind w:firstLine="708"/>
        <w:rPr>
          <w:rFonts w:ascii="Arial" w:hAnsi="Arial" w:cs="Arial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9C4385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 de abril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9C4385" w:rsidP="009C4385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DD7E7C">
        <w:rPr>
          <w:iCs/>
          <w:caps/>
          <w:sz w:val="24"/>
        </w:rPr>
        <w:t xml:space="preserve">Vereador </w:t>
      </w:r>
      <w:r w:rsidRPr="00DD7E7C">
        <w:rPr>
          <w:i/>
          <w:iCs/>
          <w:sz w:val="24"/>
        </w:rPr>
        <w:t>CARLOS JORDY</w:t>
      </w:r>
      <w:r>
        <w:rPr>
          <w:i/>
          <w:iCs/>
          <w:sz w:val="24"/>
        </w:rPr>
        <w:t xml:space="preserve"> – Líder do PSC</w:t>
      </w:r>
    </w:p>
    <w:sectPr w:rsidR="004F18CC" w:rsidRPr="007F7D3A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1E7" w:rsidRDefault="007401E7">
      <w:r>
        <w:separator/>
      </w:r>
    </w:p>
  </w:endnote>
  <w:endnote w:type="continuationSeparator" w:id="0">
    <w:p w:rsidR="007401E7" w:rsidRDefault="00740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1E7" w:rsidRDefault="007401E7">
      <w:r>
        <w:separator/>
      </w:r>
    </w:p>
  </w:footnote>
  <w:footnote w:type="continuationSeparator" w:id="0">
    <w:p w:rsidR="007401E7" w:rsidRDefault="00740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554538126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80A93"/>
    <w:rsid w:val="000B624F"/>
    <w:rsid w:val="000C3EB1"/>
    <w:rsid w:val="001F5750"/>
    <w:rsid w:val="0020041B"/>
    <w:rsid w:val="00242950"/>
    <w:rsid w:val="00292F38"/>
    <w:rsid w:val="002C3259"/>
    <w:rsid w:val="002F6877"/>
    <w:rsid w:val="00376F13"/>
    <w:rsid w:val="00424C8E"/>
    <w:rsid w:val="004A5B54"/>
    <w:rsid w:val="004F18CC"/>
    <w:rsid w:val="005647C6"/>
    <w:rsid w:val="00591893"/>
    <w:rsid w:val="00597CC6"/>
    <w:rsid w:val="005A3B16"/>
    <w:rsid w:val="00676F47"/>
    <w:rsid w:val="006F252D"/>
    <w:rsid w:val="00735C8D"/>
    <w:rsid w:val="007401E7"/>
    <w:rsid w:val="007C7D63"/>
    <w:rsid w:val="007F3678"/>
    <w:rsid w:val="007F7D3A"/>
    <w:rsid w:val="00822784"/>
    <w:rsid w:val="008439AD"/>
    <w:rsid w:val="00845167"/>
    <w:rsid w:val="009C4385"/>
    <w:rsid w:val="00AE3DE1"/>
    <w:rsid w:val="00B14FC7"/>
    <w:rsid w:val="00BC4799"/>
    <w:rsid w:val="00BF5D0C"/>
    <w:rsid w:val="00CA61A5"/>
    <w:rsid w:val="00CD13AF"/>
    <w:rsid w:val="00CD205E"/>
    <w:rsid w:val="00D06FDE"/>
    <w:rsid w:val="00D71F29"/>
    <w:rsid w:val="00DD7520"/>
    <w:rsid w:val="00DD7E7C"/>
    <w:rsid w:val="00E536C0"/>
    <w:rsid w:val="00F17F67"/>
    <w:rsid w:val="00F370A0"/>
    <w:rsid w:val="00F57BB0"/>
    <w:rsid w:val="00FB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DD7E7C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apple-converted-space">
    <w:name w:val="apple-converted-space"/>
    <w:basedOn w:val="Fontepargpadro"/>
    <w:rsid w:val="00DD7E7C"/>
  </w:style>
  <w:style w:type="character" w:styleId="Hyperlink">
    <w:name w:val="Hyperlink"/>
    <w:basedOn w:val="Fontepargpadro"/>
    <w:uiPriority w:val="99"/>
    <w:semiHidden/>
    <w:unhideWhenUsed/>
    <w:rsid w:val="00DD7E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DD7E7C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apple-converted-space">
    <w:name w:val="apple-converted-space"/>
    <w:basedOn w:val="Fontepargpadro"/>
    <w:rsid w:val="00DD7E7C"/>
  </w:style>
  <w:style w:type="character" w:styleId="Hyperlink">
    <w:name w:val="Hyperlink"/>
    <w:basedOn w:val="Fontepargpadro"/>
    <w:uiPriority w:val="99"/>
    <w:semiHidden/>
    <w:unhideWhenUsed/>
    <w:rsid w:val="00DD7E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1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5644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</cp:lastModifiedBy>
  <cp:revision>10</cp:revision>
  <cp:lastPrinted>2013-08-21T17:44:00Z</cp:lastPrinted>
  <dcterms:created xsi:type="dcterms:W3CDTF">2017-04-20T15:33:00Z</dcterms:created>
  <dcterms:modified xsi:type="dcterms:W3CDTF">2017-04-24T14:22:00Z</dcterms:modified>
</cp:coreProperties>
</file>