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D36" w:rsidRDefault="006B0D36" w:rsidP="00161D1F">
      <w:pPr>
        <w:pStyle w:val="Ttulo1"/>
        <w:ind w:left="0" w:firstLine="0"/>
        <w:rPr>
          <w:b/>
        </w:rPr>
      </w:pPr>
      <w:r w:rsidRPr="009F08C2">
        <w:rPr>
          <w:b/>
        </w:rPr>
        <w:t>Projeto de Lei Nº.</w:t>
      </w:r>
      <w:r w:rsidR="004574C5">
        <w:rPr>
          <w:b/>
        </w:rPr>
        <w:t xml:space="preserve"> </w:t>
      </w:r>
      <w:r w:rsidR="00E43AE0">
        <w:rPr>
          <w:b/>
        </w:rPr>
        <w:t>086</w:t>
      </w:r>
      <w:r w:rsidRPr="009F08C2">
        <w:rPr>
          <w:b/>
        </w:rPr>
        <w:t xml:space="preserve"> / 201</w:t>
      </w:r>
      <w:r w:rsidR="00E43AE0">
        <w:rPr>
          <w:b/>
        </w:rPr>
        <w:t>6</w:t>
      </w:r>
    </w:p>
    <w:p w:rsidR="00161D1F" w:rsidRDefault="00E43AE0" w:rsidP="00161D1F">
      <w:pPr>
        <w:pStyle w:val="Ttulo1"/>
        <w:ind w:left="0" w:firstLine="0"/>
        <w:rPr>
          <w:b/>
        </w:rPr>
      </w:pPr>
      <w:r>
        <w:rPr>
          <w:b/>
        </w:rPr>
        <w:t>Mensagem Executiva nº</w:t>
      </w:r>
      <w:r w:rsidR="007E0237">
        <w:rPr>
          <w:b/>
        </w:rPr>
        <w:t xml:space="preserve"> 05</w:t>
      </w:r>
      <w:r w:rsidR="004574C5">
        <w:rPr>
          <w:b/>
        </w:rPr>
        <w:t>/201</w:t>
      </w:r>
      <w:r>
        <w:rPr>
          <w:b/>
        </w:rPr>
        <w:t>6</w:t>
      </w:r>
    </w:p>
    <w:p w:rsidR="004B5BF3" w:rsidRPr="004B5BF3" w:rsidRDefault="004B5BF3" w:rsidP="004B5BF3">
      <w:pPr>
        <w:rPr>
          <w:lang w:eastAsia="ar-SA"/>
        </w:rPr>
      </w:pPr>
    </w:p>
    <w:p w:rsidR="00161D1F" w:rsidRPr="009F08C2" w:rsidRDefault="00161D1F" w:rsidP="00161D1F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 w:firstLine="0"/>
        <w:rPr>
          <w:b/>
          <w:iCs w:val="0"/>
        </w:rPr>
      </w:pPr>
      <w:r w:rsidRPr="009F08C2">
        <w:rPr>
          <w:b/>
          <w:iCs w:val="0"/>
        </w:rPr>
        <w:t xml:space="preserve">Emenda </w:t>
      </w:r>
      <w:r w:rsidR="00EA1900">
        <w:rPr>
          <w:b/>
          <w:iCs w:val="0"/>
        </w:rPr>
        <w:t>Modificativa</w:t>
      </w:r>
      <w:r w:rsidR="00E43AE0">
        <w:rPr>
          <w:b/>
          <w:iCs w:val="0"/>
        </w:rPr>
        <w:t xml:space="preserve"> </w:t>
      </w:r>
      <w:r w:rsidRPr="009F08C2">
        <w:rPr>
          <w:b/>
          <w:iCs w:val="0"/>
        </w:rPr>
        <w:t>Nº.       /201</w:t>
      </w:r>
      <w:r w:rsidR="00E43AE0">
        <w:rPr>
          <w:b/>
          <w:iCs w:val="0"/>
        </w:rPr>
        <w:t>6</w:t>
      </w:r>
    </w:p>
    <w:p w:rsidR="00161D1F" w:rsidRDefault="00161D1F" w:rsidP="00161D1F">
      <w:pPr>
        <w:jc w:val="center"/>
        <w:rPr>
          <w:lang w:eastAsia="ar-SA"/>
        </w:rPr>
      </w:pPr>
    </w:p>
    <w:p w:rsidR="00161D1F" w:rsidRPr="00E43AE0" w:rsidRDefault="00E43AE0" w:rsidP="002B166E">
      <w:pPr>
        <w:autoSpaceDE w:val="0"/>
        <w:autoSpaceDN w:val="0"/>
        <w:adjustRightInd w:val="0"/>
        <w:spacing w:line="360" w:lineRule="auto"/>
        <w:ind w:left="4395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43AE0">
        <w:rPr>
          <w:rFonts w:ascii="Times New Roman" w:eastAsia="Calibri" w:hAnsi="Times New Roman" w:cs="Times New Roman"/>
          <w:bCs/>
          <w:sz w:val="24"/>
          <w:szCs w:val="24"/>
        </w:rPr>
        <w:t>A</w:t>
      </w:r>
      <w:r w:rsidR="00EA1900">
        <w:rPr>
          <w:rFonts w:ascii="Times New Roman" w:eastAsia="Calibri" w:hAnsi="Times New Roman" w:cs="Times New Roman"/>
          <w:bCs/>
          <w:sz w:val="24"/>
          <w:szCs w:val="24"/>
        </w:rPr>
        <w:t>ltere</w:t>
      </w:r>
      <w:r w:rsidR="00B15463">
        <w:rPr>
          <w:rFonts w:ascii="Times New Roman" w:hAnsi="Times New Roman" w:cs="Times New Roman"/>
          <w:bCs/>
          <w:sz w:val="24"/>
          <w:szCs w:val="24"/>
        </w:rPr>
        <w:t>-se</w:t>
      </w:r>
      <w:r w:rsidRPr="00E43AE0">
        <w:rPr>
          <w:rFonts w:ascii="Times New Roman" w:eastAsia="Calibri" w:hAnsi="Times New Roman" w:cs="Times New Roman"/>
          <w:bCs/>
          <w:sz w:val="24"/>
          <w:szCs w:val="24"/>
        </w:rPr>
        <w:t xml:space="preserve"> às metas estratégias do Plano Municipal de Educação, constantes no Anexo Único do Projeto de Lei 086/2016, n</w:t>
      </w:r>
      <w:r w:rsidR="00B15463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E43AE0">
        <w:rPr>
          <w:rFonts w:ascii="Times New Roman" w:eastAsia="Calibri" w:hAnsi="Times New Roman" w:cs="Times New Roman"/>
          <w:bCs/>
          <w:sz w:val="24"/>
          <w:szCs w:val="24"/>
        </w:rPr>
        <w:t xml:space="preserve">tabela do </w:t>
      </w:r>
      <w:r w:rsidR="00B15463" w:rsidRPr="00B15463">
        <w:rPr>
          <w:rFonts w:ascii="Times New Roman" w:eastAsia="Calibri" w:hAnsi="Times New Roman" w:cs="Times New Roman"/>
          <w:b/>
          <w:sz w:val="24"/>
          <w:szCs w:val="24"/>
        </w:rPr>
        <w:t xml:space="preserve">item </w:t>
      </w:r>
      <w:r w:rsidR="00EA1900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B15463" w:rsidRPr="00E43AE0">
        <w:rPr>
          <w:rFonts w:ascii="Times New Roman" w:eastAsia="Calibri" w:hAnsi="Times New Roman" w:cs="Times New Roman"/>
          <w:b/>
          <w:sz w:val="24"/>
          <w:szCs w:val="24"/>
        </w:rPr>
        <w:t xml:space="preserve">I – </w:t>
      </w:r>
      <w:r w:rsidR="001B747F">
        <w:rPr>
          <w:rFonts w:ascii="Times New Roman" w:eastAsia="Calibri" w:hAnsi="Times New Roman" w:cs="Times New Roman"/>
          <w:b/>
          <w:sz w:val="24"/>
          <w:szCs w:val="24"/>
        </w:rPr>
        <w:t>Modalidade de Ensino</w:t>
      </w:r>
      <w:r w:rsidR="00B15463" w:rsidRPr="00E43AE0">
        <w:rPr>
          <w:rFonts w:ascii="Times New Roman" w:eastAsia="Calibri" w:hAnsi="Times New Roman" w:cs="Times New Roman"/>
          <w:sz w:val="24"/>
          <w:szCs w:val="24"/>
        </w:rPr>
        <w:t>,</w:t>
      </w:r>
      <w:r w:rsidR="00B15463">
        <w:rPr>
          <w:rFonts w:ascii="Times New Roman" w:hAnsi="Times New Roman" w:cs="Times New Roman"/>
          <w:sz w:val="24"/>
          <w:szCs w:val="24"/>
        </w:rPr>
        <w:t xml:space="preserve"> </w:t>
      </w:r>
      <w:r w:rsidR="00B15463" w:rsidRPr="00E43AE0">
        <w:rPr>
          <w:rFonts w:ascii="Times New Roman" w:eastAsia="Calibri" w:hAnsi="Times New Roman" w:cs="Times New Roman"/>
          <w:b/>
          <w:sz w:val="24"/>
          <w:szCs w:val="24"/>
        </w:rPr>
        <w:t xml:space="preserve">subitem </w:t>
      </w:r>
      <w:r w:rsidR="001B747F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B15463" w:rsidRPr="00E43AE0">
        <w:rPr>
          <w:rFonts w:ascii="Times New Roman" w:eastAsia="Calibri" w:hAnsi="Times New Roman" w:cs="Times New Roman"/>
          <w:b/>
          <w:sz w:val="24"/>
          <w:szCs w:val="24"/>
        </w:rPr>
        <w:t xml:space="preserve">. – Educação </w:t>
      </w:r>
      <w:r w:rsidR="002B166E">
        <w:rPr>
          <w:rFonts w:ascii="Times New Roman" w:eastAsia="Calibri" w:hAnsi="Times New Roman" w:cs="Times New Roman"/>
          <w:b/>
          <w:sz w:val="24"/>
          <w:szCs w:val="24"/>
        </w:rPr>
        <w:t xml:space="preserve">Especial políticas em ação, </w:t>
      </w:r>
      <w:r w:rsidR="001B747F">
        <w:rPr>
          <w:rFonts w:ascii="Times New Roman" w:eastAsia="Calibri" w:hAnsi="Times New Roman" w:cs="Times New Roman"/>
          <w:b/>
          <w:sz w:val="24"/>
          <w:szCs w:val="24"/>
        </w:rPr>
        <w:t>a meta</w:t>
      </w:r>
      <w:r w:rsidRPr="00B1546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1B747F"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Pr="00B15463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="001B747F">
        <w:rPr>
          <w:rFonts w:ascii="Times New Roman" w:eastAsia="Calibri" w:hAnsi="Times New Roman" w:cs="Times New Roman"/>
          <w:b/>
          <w:bCs/>
          <w:sz w:val="24"/>
          <w:szCs w:val="24"/>
        </w:rPr>
        <w:t>0</w:t>
      </w:r>
      <w:r w:rsidR="002B166E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Pr="00B1546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A6123" w:rsidRPr="00161D1F" w:rsidRDefault="00BA6123" w:rsidP="009F08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AE0" w:rsidRPr="007E0237" w:rsidRDefault="00E43AE0" w:rsidP="00E43AE0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0237">
        <w:rPr>
          <w:rFonts w:ascii="Times New Roman" w:eastAsia="Calibri" w:hAnsi="Times New Roman" w:cs="Times New Roman"/>
          <w:sz w:val="24"/>
          <w:szCs w:val="24"/>
        </w:rPr>
        <w:t xml:space="preserve">Art. 1º - </w:t>
      </w:r>
      <w:r w:rsidR="001B747F">
        <w:rPr>
          <w:rFonts w:ascii="Times New Roman" w:eastAsia="Calibri" w:hAnsi="Times New Roman" w:cs="Times New Roman"/>
          <w:sz w:val="24"/>
          <w:szCs w:val="24"/>
        </w:rPr>
        <w:t>Altere-se</w:t>
      </w:r>
      <w:r w:rsidRPr="007E0237">
        <w:rPr>
          <w:rFonts w:ascii="Times New Roman" w:eastAsia="Calibri" w:hAnsi="Times New Roman" w:cs="Times New Roman"/>
          <w:sz w:val="24"/>
          <w:szCs w:val="24"/>
        </w:rPr>
        <w:t xml:space="preserve"> às metas e estratégias do Plano Municipal de Educação, constantes no Anexo Único do Projeto de Lei 086/2016, no âmbito do </w:t>
      </w:r>
      <w:r w:rsidR="001B747F" w:rsidRPr="00B15463">
        <w:rPr>
          <w:rFonts w:ascii="Times New Roman" w:eastAsia="Calibri" w:hAnsi="Times New Roman" w:cs="Times New Roman"/>
          <w:b/>
          <w:sz w:val="24"/>
          <w:szCs w:val="24"/>
        </w:rPr>
        <w:t xml:space="preserve">item </w:t>
      </w:r>
      <w:r w:rsidR="001B747F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1B747F" w:rsidRPr="00E43AE0">
        <w:rPr>
          <w:rFonts w:ascii="Times New Roman" w:eastAsia="Calibri" w:hAnsi="Times New Roman" w:cs="Times New Roman"/>
          <w:b/>
          <w:sz w:val="24"/>
          <w:szCs w:val="24"/>
        </w:rPr>
        <w:t xml:space="preserve">I – </w:t>
      </w:r>
      <w:r w:rsidR="001B747F">
        <w:rPr>
          <w:rFonts w:ascii="Times New Roman" w:eastAsia="Calibri" w:hAnsi="Times New Roman" w:cs="Times New Roman"/>
          <w:b/>
          <w:sz w:val="24"/>
          <w:szCs w:val="24"/>
        </w:rPr>
        <w:t>Modalidade de Ensino</w:t>
      </w:r>
      <w:r w:rsidR="001B747F" w:rsidRPr="00E43AE0">
        <w:rPr>
          <w:rFonts w:ascii="Times New Roman" w:eastAsia="Calibri" w:hAnsi="Times New Roman" w:cs="Times New Roman"/>
          <w:sz w:val="24"/>
          <w:szCs w:val="24"/>
        </w:rPr>
        <w:t>,</w:t>
      </w:r>
      <w:r w:rsidR="001B747F">
        <w:rPr>
          <w:rFonts w:ascii="Times New Roman" w:hAnsi="Times New Roman" w:cs="Times New Roman"/>
          <w:sz w:val="24"/>
          <w:szCs w:val="24"/>
        </w:rPr>
        <w:t xml:space="preserve"> </w:t>
      </w:r>
      <w:r w:rsidR="001B747F" w:rsidRPr="00E43AE0">
        <w:rPr>
          <w:rFonts w:ascii="Times New Roman" w:eastAsia="Calibri" w:hAnsi="Times New Roman" w:cs="Times New Roman"/>
          <w:b/>
          <w:sz w:val="24"/>
          <w:szCs w:val="24"/>
        </w:rPr>
        <w:t xml:space="preserve">subitem </w:t>
      </w:r>
      <w:r w:rsidR="001B747F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1B747F" w:rsidRPr="00E43AE0">
        <w:rPr>
          <w:rFonts w:ascii="Times New Roman" w:eastAsia="Calibri" w:hAnsi="Times New Roman" w:cs="Times New Roman"/>
          <w:b/>
          <w:sz w:val="24"/>
          <w:szCs w:val="24"/>
        </w:rPr>
        <w:t xml:space="preserve">. – Educação </w:t>
      </w:r>
      <w:r w:rsidR="001B747F">
        <w:rPr>
          <w:rFonts w:ascii="Times New Roman" w:eastAsia="Calibri" w:hAnsi="Times New Roman" w:cs="Times New Roman"/>
          <w:b/>
          <w:sz w:val="24"/>
          <w:szCs w:val="24"/>
        </w:rPr>
        <w:t>Especial políticas em ação, a meta</w:t>
      </w:r>
      <w:r w:rsidR="001B747F" w:rsidRPr="00B1546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1B747F"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="001B747F" w:rsidRPr="00B15463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="001B747F">
        <w:rPr>
          <w:rFonts w:ascii="Times New Roman" w:eastAsia="Calibri" w:hAnsi="Times New Roman" w:cs="Times New Roman"/>
          <w:b/>
          <w:bCs/>
          <w:sz w:val="24"/>
          <w:szCs w:val="24"/>
        </w:rPr>
        <w:t>0</w:t>
      </w:r>
      <w:r w:rsidR="006A052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6A052E" w:rsidRPr="006A052E">
        <w:rPr>
          <w:rFonts w:ascii="Times New Roman" w:eastAsia="Calibri" w:hAnsi="Times New Roman" w:cs="Times New Roman"/>
          <w:bCs/>
          <w:sz w:val="24"/>
          <w:szCs w:val="24"/>
        </w:rPr>
        <w:t>que passarão a ter o seguinte teor</w:t>
      </w:r>
      <w:r w:rsidRPr="007E0237">
        <w:rPr>
          <w:rFonts w:ascii="Times New Roman" w:eastAsia="Calibri" w:hAnsi="Times New Roman" w:cs="Times New Roman"/>
          <w:sz w:val="24"/>
          <w:szCs w:val="24"/>
        </w:rPr>
        <w:t>:</w:t>
      </w:r>
    </w:p>
    <w:p w:rsidR="006A052E" w:rsidRPr="001B747F" w:rsidRDefault="006A052E" w:rsidP="002B166E">
      <w:pPr>
        <w:spacing w:line="360" w:lineRule="auto"/>
        <w:ind w:left="226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br/>
      </w:r>
      <w:r w:rsidR="002B166E">
        <w:rPr>
          <w:rFonts w:ascii="Times New Roman" w:eastAsia="Calibri" w:hAnsi="Times New Roman" w:cs="Times New Roman"/>
          <w:bCs/>
          <w:sz w:val="24"/>
          <w:szCs w:val="24"/>
        </w:rPr>
        <w:t>“</w:t>
      </w:r>
      <w:r w:rsidRPr="001B747F">
        <w:rPr>
          <w:rFonts w:ascii="Times New Roman" w:eastAsia="Calibri" w:hAnsi="Times New Roman" w:cs="Times New Roman"/>
          <w:bCs/>
          <w:sz w:val="24"/>
          <w:szCs w:val="24"/>
        </w:rPr>
        <w:t>Metas</w:t>
      </w:r>
      <w:r w:rsidRPr="001B747F">
        <w:rPr>
          <w:rFonts w:ascii="Times New Roman" w:hAnsi="Times New Roman" w:cs="Times New Roman"/>
          <w:sz w:val="24"/>
          <w:szCs w:val="24"/>
        </w:rPr>
        <w:t xml:space="preserve"> 5. Oferecer e garantir a inserção do ensino de Libras </w:t>
      </w:r>
      <w:r w:rsidRPr="006A052E">
        <w:rPr>
          <w:rFonts w:ascii="Times New Roman" w:hAnsi="Times New Roman" w:cs="Times New Roman"/>
          <w:b/>
          <w:sz w:val="24"/>
          <w:szCs w:val="24"/>
        </w:rPr>
        <w:t>para toda comunidade escolar</w:t>
      </w:r>
      <w:r w:rsidRPr="001B747F">
        <w:rPr>
          <w:rFonts w:ascii="Times New Roman" w:hAnsi="Times New Roman" w:cs="Times New Roman"/>
          <w:sz w:val="24"/>
          <w:szCs w:val="24"/>
        </w:rPr>
        <w:t xml:space="preserve">, como parte integrante do currículo da instituição educacional, tendo como profissional o professor proficiente em </w:t>
      </w:r>
      <w:proofErr w:type="gramStart"/>
      <w:r w:rsidRPr="001B747F">
        <w:rPr>
          <w:rFonts w:ascii="Times New Roman" w:hAnsi="Times New Roman" w:cs="Times New Roman"/>
          <w:sz w:val="24"/>
          <w:szCs w:val="24"/>
        </w:rPr>
        <w:t>Libras.</w:t>
      </w:r>
      <w:r w:rsidR="002B166E">
        <w:rPr>
          <w:rFonts w:ascii="Times New Roman" w:hAnsi="Times New Roman" w:cs="Times New Roman"/>
          <w:sz w:val="24"/>
          <w:szCs w:val="24"/>
        </w:rPr>
        <w:t>”</w:t>
      </w:r>
      <w:proofErr w:type="gramEnd"/>
    </w:p>
    <w:p w:rsidR="002B166E" w:rsidRPr="002B166E" w:rsidRDefault="002B166E" w:rsidP="002B166E">
      <w:pPr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B16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Niterói, 12 de julho de 2016</w:t>
      </w:r>
    </w:p>
    <w:p w:rsidR="002B166E" w:rsidRDefault="002B166E" w:rsidP="002B166E">
      <w:pPr>
        <w:pStyle w:val="Ttulo5"/>
        <w:spacing w:before="0" w:after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2B166E" w:rsidRPr="002B166E" w:rsidRDefault="002B166E" w:rsidP="002B166E">
      <w:pPr>
        <w:rPr>
          <w:lang w:eastAsia="ar-SA"/>
        </w:rPr>
      </w:pPr>
      <w:bookmarkStart w:id="0" w:name="_GoBack"/>
      <w:bookmarkEnd w:id="0"/>
    </w:p>
    <w:p w:rsidR="002B166E" w:rsidRPr="002B166E" w:rsidRDefault="002B166E" w:rsidP="002B166E">
      <w:pPr>
        <w:shd w:val="clear" w:color="auto" w:fill="FFFFFF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B166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Daniel Marques</w:t>
      </w:r>
    </w:p>
    <w:p w:rsidR="00A31C76" w:rsidRDefault="002B166E" w:rsidP="002B16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166E">
        <w:rPr>
          <w:rFonts w:ascii="Times New Roman" w:eastAsia="Arial Unicode MS" w:hAnsi="Times New Roman" w:cs="Times New Roman"/>
          <w:bCs/>
          <w:color w:val="000000" w:themeColor="text1"/>
          <w:sz w:val="24"/>
          <w:szCs w:val="24"/>
        </w:rPr>
        <w:t>Vereador – Líder do PV</w:t>
      </w:r>
      <w:r w:rsidRPr="002B166E">
        <w:rPr>
          <w:rFonts w:ascii="Times New Roman" w:eastAsia="Arial Unicode MS" w:hAnsi="Times New Roman" w:cs="Times New Roman"/>
          <w:bCs/>
          <w:color w:val="000000" w:themeColor="text1"/>
          <w:sz w:val="24"/>
          <w:szCs w:val="24"/>
        </w:rPr>
        <w:br/>
      </w:r>
      <w:r w:rsidR="001F4522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A31C76" w:rsidRDefault="00A31C76" w:rsidP="001F45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1C76" w:rsidRDefault="00A31C76" w:rsidP="001F45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00062" w:rsidRPr="00A31C76" w:rsidRDefault="002B166E" w:rsidP="002B16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  <w:r w:rsidR="00D82939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82939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82939" w:rsidRPr="002B166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 presente Emenda tem por objetivo adequar o Projeto de Lei 86/2016 ao texto final aprovado na 3ª Conferência Municipal de Educação, realizada em 2015</w:t>
      </w:r>
      <w:r w:rsidR="00A31C76" w:rsidRPr="002B166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 w:rsidR="00A31C76" w:rsidRPr="002B166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comunidade escolar é formada por professores e profissionais que atuam na escola, por alunos matriculados que frequentam as aulas regularmente e por pais e/ou responsáveis dos alunos.</w:t>
      </w:r>
    </w:p>
    <w:p w:rsidR="002B166E" w:rsidRPr="0031797B" w:rsidRDefault="001F4522" w:rsidP="002B166E">
      <w:pPr>
        <w:jc w:val="center"/>
        <w:rPr>
          <w:rFonts w:ascii="Tahoma" w:hAnsi="Tahoma" w:cs="Tahoma"/>
          <w:sz w:val="10"/>
          <w:szCs w:val="10"/>
        </w:rPr>
      </w:pP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br/>
      </w:r>
    </w:p>
    <w:p w:rsidR="000653A7" w:rsidRPr="0031797B" w:rsidRDefault="000653A7" w:rsidP="007E0237">
      <w:pPr>
        <w:shd w:val="clear" w:color="auto" w:fill="FFFFFF"/>
        <w:jc w:val="center"/>
        <w:rPr>
          <w:rFonts w:ascii="Tahoma" w:hAnsi="Tahoma" w:cs="Tahoma"/>
          <w:sz w:val="10"/>
          <w:szCs w:val="10"/>
        </w:rPr>
      </w:pPr>
    </w:p>
    <w:sectPr w:rsidR="000653A7" w:rsidRPr="0031797B" w:rsidSect="00431210">
      <w:headerReference w:type="default" r:id="rId8"/>
      <w:footerReference w:type="default" r:id="rId9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56A" w:rsidRDefault="00CA556A" w:rsidP="00431210">
      <w:pPr>
        <w:spacing w:after="0" w:line="240" w:lineRule="auto"/>
      </w:pPr>
      <w:r>
        <w:separator/>
      </w:r>
    </w:p>
  </w:endnote>
  <w:endnote w:type="continuationSeparator" w:id="0">
    <w:p w:rsidR="00CA556A" w:rsidRDefault="00CA556A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A0E" w:rsidRPr="00427749" w:rsidRDefault="00DE6A0E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DE6A0E" w:rsidRPr="00427749" w:rsidRDefault="00DE6A0E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:rsidR="00DE6A0E" w:rsidRDefault="002B166E">
    <w:pPr>
      <w:pStyle w:val="Rodap"/>
    </w:pPr>
    <w:r>
      <w:rPr>
        <w:rFonts w:ascii="Tahoma" w:hAnsi="Tahoma" w:cs="Tahoma"/>
        <w:sz w:val="10"/>
        <w:szCs w:val="1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56A" w:rsidRDefault="00CA556A" w:rsidP="00431210">
      <w:pPr>
        <w:spacing w:after="0" w:line="240" w:lineRule="auto"/>
      </w:pPr>
      <w:r>
        <w:separator/>
      </w:r>
    </w:p>
  </w:footnote>
  <w:footnote w:type="continuationSeparator" w:id="0">
    <w:p w:rsidR="00CA556A" w:rsidRDefault="00CA556A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A0E" w:rsidRDefault="00DE6A0E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E6A0E" w:rsidRDefault="00DE6A0E" w:rsidP="00265165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:rsidR="00DE6A0E" w:rsidRDefault="00DE6A0E" w:rsidP="00265165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:rsidR="00DE6A0E" w:rsidRDefault="00DE6A0E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5A6CC7"/>
    <w:multiLevelType w:val="hybridMultilevel"/>
    <w:tmpl w:val="3BA480EE"/>
    <w:lvl w:ilvl="0" w:tplc="07A6C63A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668008F0"/>
    <w:multiLevelType w:val="hybridMultilevel"/>
    <w:tmpl w:val="55680ADA"/>
    <w:lvl w:ilvl="0" w:tplc="9CA62636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1210"/>
    <w:rsid w:val="00004EE1"/>
    <w:rsid w:val="000256E7"/>
    <w:rsid w:val="000269CA"/>
    <w:rsid w:val="000616D0"/>
    <w:rsid w:val="000637AE"/>
    <w:rsid w:val="000653A7"/>
    <w:rsid w:val="00070A39"/>
    <w:rsid w:val="000774C2"/>
    <w:rsid w:val="00081AAC"/>
    <w:rsid w:val="000968C3"/>
    <w:rsid w:val="000A6ECE"/>
    <w:rsid w:val="000C13A7"/>
    <w:rsid w:val="000E5A4A"/>
    <w:rsid w:val="00130F9D"/>
    <w:rsid w:val="00161D1F"/>
    <w:rsid w:val="001762FB"/>
    <w:rsid w:val="001B747F"/>
    <w:rsid w:val="001D4B45"/>
    <w:rsid w:val="001F4522"/>
    <w:rsid w:val="00265165"/>
    <w:rsid w:val="0027720D"/>
    <w:rsid w:val="0029106E"/>
    <w:rsid w:val="002A1E67"/>
    <w:rsid w:val="002B166E"/>
    <w:rsid w:val="002C1013"/>
    <w:rsid w:val="002C7E27"/>
    <w:rsid w:val="002E4708"/>
    <w:rsid w:val="002E670C"/>
    <w:rsid w:val="0031797B"/>
    <w:rsid w:val="003366EA"/>
    <w:rsid w:val="00393CA9"/>
    <w:rsid w:val="003C3C0E"/>
    <w:rsid w:val="003F3BAF"/>
    <w:rsid w:val="003F64ED"/>
    <w:rsid w:val="00427749"/>
    <w:rsid w:val="00431210"/>
    <w:rsid w:val="004574C5"/>
    <w:rsid w:val="00477266"/>
    <w:rsid w:val="00487D59"/>
    <w:rsid w:val="004B5BF3"/>
    <w:rsid w:val="004B7641"/>
    <w:rsid w:val="0050042B"/>
    <w:rsid w:val="00525AE1"/>
    <w:rsid w:val="00547BF7"/>
    <w:rsid w:val="00580519"/>
    <w:rsid w:val="005870ED"/>
    <w:rsid w:val="00592AB4"/>
    <w:rsid w:val="005A2FF0"/>
    <w:rsid w:val="005C4325"/>
    <w:rsid w:val="005D0BD9"/>
    <w:rsid w:val="005F7D2B"/>
    <w:rsid w:val="006074A6"/>
    <w:rsid w:val="00612EE8"/>
    <w:rsid w:val="00641D09"/>
    <w:rsid w:val="0064467E"/>
    <w:rsid w:val="006A052E"/>
    <w:rsid w:val="006B0D36"/>
    <w:rsid w:val="006D35BE"/>
    <w:rsid w:val="00715326"/>
    <w:rsid w:val="00717FF0"/>
    <w:rsid w:val="00737217"/>
    <w:rsid w:val="00742967"/>
    <w:rsid w:val="007972A3"/>
    <w:rsid w:val="007A65E2"/>
    <w:rsid w:val="007B0439"/>
    <w:rsid w:val="007B089F"/>
    <w:rsid w:val="007E0237"/>
    <w:rsid w:val="007E5D36"/>
    <w:rsid w:val="007E79FF"/>
    <w:rsid w:val="007F1399"/>
    <w:rsid w:val="007F4B88"/>
    <w:rsid w:val="007F5520"/>
    <w:rsid w:val="00831B39"/>
    <w:rsid w:val="0083602D"/>
    <w:rsid w:val="00845E9F"/>
    <w:rsid w:val="00856529"/>
    <w:rsid w:val="00890918"/>
    <w:rsid w:val="008A116A"/>
    <w:rsid w:val="008B0DD9"/>
    <w:rsid w:val="00921A8F"/>
    <w:rsid w:val="00964B13"/>
    <w:rsid w:val="00985E6C"/>
    <w:rsid w:val="009C4D14"/>
    <w:rsid w:val="009C6B7C"/>
    <w:rsid w:val="009F08C2"/>
    <w:rsid w:val="00A0447B"/>
    <w:rsid w:val="00A30910"/>
    <w:rsid w:val="00A31C76"/>
    <w:rsid w:val="00A4439D"/>
    <w:rsid w:val="00A73CEC"/>
    <w:rsid w:val="00A86F77"/>
    <w:rsid w:val="00AB123A"/>
    <w:rsid w:val="00AB2A01"/>
    <w:rsid w:val="00AC28EB"/>
    <w:rsid w:val="00AC771D"/>
    <w:rsid w:val="00B02C99"/>
    <w:rsid w:val="00B14898"/>
    <w:rsid w:val="00B15463"/>
    <w:rsid w:val="00B52EF2"/>
    <w:rsid w:val="00B7221E"/>
    <w:rsid w:val="00B921A3"/>
    <w:rsid w:val="00B928FB"/>
    <w:rsid w:val="00BA6123"/>
    <w:rsid w:val="00BD775D"/>
    <w:rsid w:val="00C00FB8"/>
    <w:rsid w:val="00C25999"/>
    <w:rsid w:val="00C338CE"/>
    <w:rsid w:val="00C53EC6"/>
    <w:rsid w:val="00C54601"/>
    <w:rsid w:val="00C6453F"/>
    <w:rsid w:val="00C6677E"/>
    <w:rsid w:val="00C66A8B"/>
    <w:rsid w:val="00C74AA0"/>
    <w:rsid w:val="00CA148B"/>
    <w:rsid w:val="00CA556A"/>
    <w:rsid w:val="00D14A57"/>
    <w:rsid w:val="00D51DED"/>
    <w:rsid w:val="00D61557"/>
    <w:rsid w:val="00D82939"/>
    <w:rsid w:val="00DE6A0E"/>
    <w:rsid w:val="00E00062"/>
    <w:rsid w:val="00E20306"/>
    <w:rsid w:val="00E43AE0"/>
    <w:rsid w:val="00E45290"/>
    <w:rsid w:val="00E47BD5"/>
    <w:rsid w:val="00E534B4"/>
    <w:rsid w:val="00E659A7"/>
    <w:rsid w:val="00E92B22"/>
    <w:rsid w:val="00EA1900"/>
    <w:rsid w:val="00EB108B"/>
    <w:rsid w:val="00ED2354"/>
    <w:rsid w:val="00EE3BD2"/>
    <w:rsid w:val="00EF1842"/>
    <w:rsid w:val="00F11F62"/>
    <w:rsid w:val="00F26852"/>
    <w:rsid w:val="00F620A3"/>
    <w:rsid w:val="00F95A12"/>
    <w:rsid w:val="00FB4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50B479D-0446-48EC-B2BA-4128314A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qFormat/>
    <w:rsid w:val="006B0D36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6B0D36"/>
    <w:pPr>
      <w:widowControl w:val="0"/>
      <w:numPr>
        <w:ilvl w:val="4"/>
        <w:numId w:val="1"/>
      </w:numPr>
      <w:suppressAutoHyphens/>
      <w:spacing w:before="240" w:after="60" w:line="240" w:lineRule="auto"/>
      <w:ind w:left="0" w:firstLine="0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1Char">
    <w:name w:val="Título 1 Char"/>
    <w:basedOn w:val="Fontepargpadro"/>
    <w:link w:val="Ttulo1"/>
    <w:rsid w:val="006B0D3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6B0D36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paragraph" w:customStyle="1" w:styleId="Normal1">
    <w:name w:val="Normal1"/>
    <w:basedOn w:val="Normal"/>
    <w:rsid w:val="006B0D3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b/>
      <w:i/>
      <w:kern w:val="1"/>
      <w:sz w:val="3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F268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8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3CAB2-A120-4690-A1CB-6851EC716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Daniel Marques</cp:lastModifiedBy>
  <cp:revision>3</cp:revision>
  <cp:lastPrinted>2015-11-19T02:37:00Z</cp:lastPrinted>
  <dcterms:created xsi:type="dcterms:W3CDTF">2016-07-12T18:18:00Z</dcterms:created>
  <dcterms:modified xsi:type="dcterms:W3CDTF">2016-07-12T19:45:00Z</dcterms:modified>
</cp:coreProperties>
</file>