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HENRIQUE DOS SANTOS VIEIRA LIMA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00040/2016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Obriga a instalação de bike racks nos  veículos do sistema de transporte   coletivo por ônibus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 1º    Fica  obrigada  a  instalação  de bike  racks  nos  veículos  do  sistema  de transporte  coletivo  por  ônibus  do  Município  de  Niterói,  permitindo  o  transporte  de bicicletas dos usuários.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 1º    O  uso  dos bike  racks  pelos  usuários  do  sistema  de  transporte  coletivo  por ônibus não lhes implicará tarifa adicional ou diferenciada.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 O equipamento deverá permitir o transporte de, no mínimo, duas bicicletas.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Os consórcios terão o prazo de 12 (doze) meses, contados a partir da publicação desta Lei, para a adaptação de seus veículos.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Este  projeto  tem  como  objetivo  promover  o  uso  da  bicicleta  e  incentivar  a integração entre os meios de transporte. Em primeiro lugar, faz-se necessária a compreensão do sistema  de  transporte  público  como  um  conjunto  de  modalidades,  seja  de  transporte  de  massa, como ônibus e metrô, seja individuais, como motocicletas, automóveis e a bicicleta propriamente dita.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É  preciso  que  o  Poder  Público  tenha  iniciativa  e  se adiante  à demanda  crescente pela integração dos distintos modais, à medida que se populariza o uso da bicicleta. Além disso, do  ponto  de  vista  de  um  trânsito  mais  saudável  e  sustentável,  é  fundamental  fomentar  o crescimento da utilização de meios de transporte não poluentes, e a colocação dos bike racksn nos ônibus favoreceria esse propósito.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Cidades  como  Paris,  na  França,  e  Houston  e  Los  Angeles,  nos  Estados  Unidos, atualmente contam com ônibus urbanos adaptados para o transporte de bicicletas. Seria de suma importância  que  Niterói fizesse  parte  desse  movimento  mundial  em  defesa  do  meio ambiente.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No Brasil, São Paulo, já tem experiência na instalação de bike racks, por meio da empresa de  transporte  coletivo local, a SPTrans.  O bike rack,  que  é  instalado  na parte dianteira dos coletivos, funciona de maneira semelhante aos suportes usados em automóveis e permite que cada ônibus possa carregar até três bicicletas por vez. O mecanismo para destravar o suporte para a  colocação  e  a  retirada  da  carga  é  acionado  pelo  motorista  do  ônibus.  A  SPTrans  estima  que toda  operação  envolvendo  a  fixação  da  bicicleta  e  o  embarque  do  ciclista  dure  cerca  de  um minuto.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 de Março de 2016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HENRIQUE DOS SANTOS VIEIRA LIMA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