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6206" w:rsidRDefault="00CF6206">
      <w:pPr>
        <w:pStyle w:val="Ttulo3"/>
        <w:tabs>
          <w:tab w:val="left" w:pos="720"/>
          <w:tab w:val="left" w:pos="5385"/>
        </w:tabs>
        <w:ind w:right="-882"/>
        <w:rPr>
          <w:rFonts w:ascii="Times New Roman" w:eastAsia="Times New Roman" w:hAnsi="Times New Roman"/>
        </w:rPr>
      </w:pPr>
    </w:p>
    <w:p w:rsidR="00CF6206" w:rsidRDefault="00CF6206"/>
    <w:p w:rsidR="00CF6206" w:rsidRDefault="003A64A4">
      <w:pPr>
        <w:pStyle w:val="Ttulo3"/>
        <w:tabs>
          <w:tab w:val="left" w:pos="720"/>
          <w:tab w:val="left" w:pos="5385"/>
        </w:tabs>
        <w:ind w:right="-882"/>
        <w:rPr>
          <w:rFonts w:ascii="Times New Roman" w:eastAsia="Times New Roman" w:hAnsi="Times New Roman"/>
        </w:rPr>
      </w:pPr>
      <w:r>
        <w:rPr>
          <w:rFonts w:ascii="Times New Roman" w:eastAsia="Times New Roman" w:hAnsi="Times New Roman"/>
        </w:rPr>
        <w:t xml:space="preserve">                                                        </w:t>
      </w:r>
      <w:r w:rsidR="00AF2ADA">
        <w:rPr>
          <w:rFonts w:ascii="Times New Roman" w:eastAsia="Times New Roman" w:hAnsi="Times New Roman"/>
        </w:rPr>
        <w:t xml:space="preserve">    </w:t>
      </w:r>
      <w:bookmarkStart w:id="0" w:name="_GoBack"/>
      <w:bookmarkEnd w:id="0"/>
      <w:r>
        <w:rPr>
          <w:rFonts w:ascii="Times New Roman" w:eastAsia="Times New Roman" w:hAnsi="Times New Roman"/>
        </w:rPr>
        <w:t xml:space="preserve"> </w:t>
      </w:r>
      <w:r>
        <w:rPr>
          <w:rFonts w:ascii="Times New Roman" w:eastAsia="Times New Roman" w:hAnsi="Times New Roman"/>
          <w:noProof/>
        </w:rPr>
        <w:drawing>
          <wp:inline distT="0" distB="0" distL="0" distR="0">
            <wp:extent cx="590550" cy="714375"/>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590550" cy="714375"/>
                    </a:xfrm>
                    <a:prstGeom prst="rect">
                      <a:avLst/>
                    </a:prstGeom>
                    <a:ln/>
                  </pic:spPr>
                </pic:pic>
              </a:graphicData>
            </a:graphic>
          </wp:inline>
        </w:drawing>
      </w:r>
      <w:r>
        <w:rPr>
          <w:rFonts w:ascii="Times New Roman" w:eastAsia="Times New Roman" w:hAnsi="Times New Roman"/>
        </w:rPr>
        <w:tab/>
      </w:r>
    </w:p>
    <w:p w:rsidR="00CF6206" w:rsidRDefault="00CF6206">
      <w:pPr>
        <w:pStyle w:val="Ttulo3"/>
        <w:tabs>
          <w:tab w:val="left" w:pos="720"/>
        </w:tabs>
        <w:ind w:right="-882"/>
        <w:rPr>
          <w:rFonts w:ascii="Times New Roman" w:eastAsia="Times New Roman" w:hAnsi="Times New Roman"/>
        </w:rPr>
      </w:pPr>
    </w:p>
    <w:p w:rsidR="00CF6206" w:rsidRDefault="003A64A4">
      <w:pPr>
        <w:pBdr>
          <w:top w:val="nil"/>
          <w:left w:val="nil"/>
          <w:bottom w:val="nil"/>
          <w:right w:val="nil"/>
          <w:between w:val="nil"/>
        </w:pBdr>
        <w:tabs>
          <w:tab w:val="left" w:pos="720"/>
        </w:tabs>
        <w:rPr>
          <w:i/>
          <w:color w:val="000000"/>
          <w:u w:val="single"/>
        </w:rPr>
      </w:pPr>
      <w:r>
        <w:rPr>
          <w:color w:val="000000"/>
        </w:rPr>
        <w:t xml:space="preserve">                                                 Câmara Municipal de Niterói</w:t>
      </w:r>
    </w:p>
    <w:p w:rsidR="00CF6206" w:rsidRDefault="003A64A4">
      <w:pPr>
        <w:pStyle w:val="Ttulo2"/>
        <w:tabs>
          <w:tab w:val="left" w:pos="720"/>
        </w:tabs>
        <w:rPr>
          <w:b w:val="0"/>
          <w:sz w:val="24"/>
          <w:szCs w:val="24"/>
        </w:rPr>
      </w:pPr>
      <w:r>
        <w:rPr>
          <w:b w:val="0"/>
          <w:sz w:val="24"/>
          <w:szCs w:val="24"/>
        </w:rPr>
        <w:t xml:space="preserve">                                                           Serviço de Atas</w:t>
      </w:r>
    </w:p>
    <w:p w:rsidR="00CF6206" w:rsidRDefault="003A64A4">
      <w:pPr>
        <w:pBdr>
          <w:top w:val="nil"/>
          <w:left w:val="nil"/>
          <w:bottom w:val="nil"/>
          <w:right w:val="nil"/>
          <w:between w:val="nil"/>
        </w:pBdr>
        <w:tabs>
          <w:tab w:val="left" w:pos="4536"/>
        </w:tabs>
        <w:ind w:left="5812" w:right="-710"/>
        <w:rPr>
          <w:color w:val="000000"/>
        </w:rPr>
      </w:pPr>
      <w:r>
        <w:rPr>
          <w:color w:val="000000"/>
        </w:rPr>
        <w:t>Ata da Décima Reunião do Primeiro Período Ordinário do ano de dois mil e vinte e cinco, presidida pelo Senhor Vereador</w:t>
      </w:r>
      <w:r>
        <w:rPr>
          <w:color w:val="FF0000"/>
        </w:rPr>
        <w:t xml:space="preserve"> </w:t>
      </w:r>
      <w:r>
        <w:rPr>
          <w:color w:val="000000"/>
        </w:rPr>
        <w:t>Milton Carlos Lopes (CAL), Presidente.</w:t>
      </w:r>
    </w:p>
    <w:p w:rsidR="00CF6206" w:rsidRDefault="00CF6206">
      <w:pPr>
        <w:pBdr>
          <w:top w:val="nil"/>
          <w:left w:val="nil"/>
          <w:bottom w:val="nil"/>
          <w:right w:val="nil"/>
          <w:between w:val="nil"/>
        </w:pBdr>
        <w:tabs>
          <w:tab w:val="left" w:pos="720"/>
          <w:tab w:val="left" w:pos="6660"/>
        </w:tabs>
        <w:ind w:right="-882"/>
        <w:rPr>
          <w:color w:val="000000"/>
        </w:rPr>
      </w:pPr>
    </w:p>
    <w:p w:rsidR="00CF6206" w:rsidRDefault="00CF6206">
      <w:pPr>
        <w:tabs>
          <w:tab w:val="left" w:pos="720"/>
          <w:tab w:val="left" w:pos="6660"/>
        </w:tabs>
        <w:ind w:right="-882"/>
        <w:rPr>
          <w:color w:val="000000"/>
        </w:rPr>
      </w:pPr>
    </w:p>
    <w:p w:rsidR="00CF6206" w:rsidRDefault="003A64A4">
      <w:pPr>
        <w:ind w:left="-426" w:right="-852"/>
      </w:pPr>
      <w:bookmarkStart w:id="1" w:name="_heading=h.3uqi2vssb1r1" w:colFirst="0" w:colLast="0"/>
      <w:bookmarkEnd w:id="1"/>
      <w:r>
        <w:t xml:space="preserve">                                                        Às dezesseis horas, do dia dezenove (19) do mês de março, do ano de dois mil e vinte e cinco, sob a presidência do Senhor Vereador Milton Carlos Lopes (CAL), reuniu-se, ordinariamente, a Câmara Municipal de Niterói. A Primeira e a Segunda Secretaria foram ocupadas respectivamente, pelos Senhores Vereadores Emanuel Jorge Mendes da Rocha e Daniel Marques Frederico, ambos a convite. Além desses Vereadores responderam à chamada nominal os seguintes Senhores Vereadores: Allan Pinho Lyra, Anderson José Rodrigues (Pipico), Fernanda Anchieta Louback, Rafael Faustino Junior (FAEL), Rodrigo Flach Farah e Sylvio Mauricio de Freitas; foram consignadas as presenças dos seguintes Vereadores: Benny Briolly, Douglas de Souza Gomes, Gabriel Amoêdo Guimarães Velasco, Jhonatan Anjos, Leandro Portugal Frazen de Lima, Mauricio Firmino Gomes (Pastor Mauricio), Renato Ferreira de Oliveira Cariello, Roberto Fernandes Jales (Beto da Pipa), Robson Guimarães José Filho (Binho Guimarães), Romério Pedro Duarte e Tulio Rabelo de Albuquerque Mota (Professor Tulio); foi justificada a ausência  do Vereador  Michel Salim Saad Neto,  perfazendo em Plenário a frequência de </w:t>
      </w:r>
      <w:r>
        <w:rPr>
          <w:color w:val="000000"/>
        </w:rPr>
        <w:t xml:space="preserve">vinte (20) </w:t>
      </w:r>
      <w:r>
        <w:t>Senhores Vereadores. Havendo número legal, o Senhor Presidente iniciou a presente reunião “Com a proteção de Deus, estão abertos e serão encerrados os nossos trabalhos”. O Senhor Vereador Rodrigo Farah leu um trecho bíblico, a convite. A Ata da Reunião anterior foi lida e aprovada, sem observações. A seguir, o S</w:t>
      </w:r>
      <w:r w:rsidR="008F2864">
        <w:t>enhor</w:t>
      </w:r>
      <w:r>
        <w:t xml:space="preserve"> Presidente passou ao </w:t>
      </w:r>
      <w:r>
        <w:rPr>
          <w:b/>
        </w:rPr>
        <w:t xml:space="preserve">Expediente Legislativo: </w:t>
      </w:r>
      <w:r>
        <w:t xml:space="preserve">Lidos e encaminhados os </w:t>
      </w:r>
      <w:r>
        <w:rPr>
          <w:b/>
        </w:rPr>
        <w:t xml:space="preserve">Projetos de Lei </w:t>
      </w:r>
      <w:r>
        <w:t xml:space="preserve">nºs 089/25 de autoria do Vereador Emanuel Rocha; 090/25 de autoria do Vereador Leandro Portugal; 091/25 de autoria do Vereador Sylvio Maurício; lidos e encaminhados os </w:t>
      </w:r>
      <w:r>
        <w:rPr>
          <w:b/>
        </w:rPr>
        <w:t>Projetos de Decreto Legislativo</w:t>
      </w:r>
      <w:r>
        <w:t xml:space="preserve"> nºs 019/25 de autoria do Vereador Sylvio Maurício; 020/25 de autoria do Vereador Jhonatan Anjos; lidas e encaminhadas as </w:t>
      </w:r>
      <w:r>
        <w:rPr>
          <w:b/>
        </w:rPr>
        <w:t xml:space="preserve">Indicações </w:t>
      </w:r>
      <w:r>
        <w:t xml:space="preserve">nºs 703/25 de autoria do Vereador Romério Duarte; 704/25 de autoria do Vereador Sylvio Maurício; 705/25 de autoria do Vereador Professor Túlio; 706/25 de autoria do Vereador Daniel Marques; 707/25 de autoria do Vereador Milton Carlos (CAL); 708, 709, 710, 711, 712, 713, 714, 715, 716, 717, 718, 719, 720, 721, 722, 723, 724, 725, 726, 727, 728, 729, 730 e 731/25 todas de autoria do Vereador  Renato Cariello; lidas e aprovadas as </w:t>
      </w:r>
      <w:r w:rsidR="008F2864">
        <w:rPr>
          <w:b/>
        </w:rPr>
        <w:t>Moções</w:t>
      </w:r>
      <w:r>
        <w:t xml:space="preserve"> nºs 076 e 078/25 ambas de autoria do Vereador Sylvio Maurício; 077/25 de autoria do Vereador Allan Lyra. Prosseguindo, o Senhor Presidente passou de imediato à </w:t>
      </w:r>
      <w:r>
        <w:rPr>
          <w:b/>
        </w:rPr>
        <w:t>Ordem do Dia:</w:t>
      </w:r>
      <w:r>
        <w:t xml:space="preserve"> </w:t>
      </w:r>
      <w:r>
        <w:rPr>
          <w:b/>
        </w:rPr>
        <w:t>Projetos de Decreto Legislativo</w:t>
      </w:r>
      <w:r w:rsidR="001A1B29">
        <w:t xml:space="preserve"> nºs 405</w:t>
      </w:r>
      <w:r>
        <w:t xml:space="preserve">/24 de autoria do Vereador Leandro Portugal; 027/25 de autoria da Vereadora Benny Briolly; foram lidos pelo Senhor Presidente os respectivos Pareceres favoráveis da CCJ. </w:t>
      </w:r>
      <w:r>
        <w:rPr>
          <w:b/>
        </w:rPr>
        <w:t>Ambos Aprovados em Discussão Única</w:t>
      </w:r>
      <w:r>
        <w:t>.</w:t>
      </w:r>
      <w:r>
        <w:rPr>
          <w:b/>
        </w:rPr>
        <w:t xml:space="preserve"> Projeto de Lei</w:t>
      </w:r>
      <w:r>
        <w:t xml:space="preserve"> nº 053/25 de autoria do Vereador FAEL; foram lidos pelo Senhor Presidente os Pareceres favoráveis das Comissões competentes, discutido pelo Vereador Douglas Gomes. </w:t>
      </w:r>
      <w:r>
        <w:rPr>
          <w:b/>
        </w:rPr>
        <w:t>Aprovado em 1ª Discussão</w:t>
      </w:r>
      <w:r>
        <w:t xml:space="preserve">. </w:t>
      </w:r>
      <w:r>
        <w:rPr>
          <w:b/>
        </w:rPr>
        <w:t>Projeto de Lei</w:t>
      </w:r>
      <w:r>
        <w:t xml:space="preserve"> nº 064/25 de autoria do Vereador Anderson (Pipico); foram lidos pelo Senhor Presidente os Pareceres favoráveis das Comissões competentes. </w:t>
      </w:r>
      <w:r>
        <w:rPr>
          <w:b/>
        </w:rPr>
        <w:t>Aprovado em 1ª Discussão</w:t>
      </w:r>
      <w:r>
        <w:t xml:space="preserve">. </w:t>
      </w:r>
      <w:r>
        <w:rPr>
          <w:b/>
        </w:rPr>
        <w:t xml:space="preserve">Projeto </w:t>
      </w:r>
      <w:r>
        <w:rPr>
          <w:b/>
        </w:rPr>
        <w:lastRenderedPageBreak/>
        <w:t>de Lei</w:t>
      </w:r>
      <w:r>
        <w:t xml:space="preserve"> nº 079/25 de autoria da Mesa Diretora; foram lidos pelo Senhor Presidente os Pareceres favoráveis das Comissões competentes. </w:t>
      </w:r>
      <w:r>
        <w:rPr>
          <w:b/>
        </w:rPr>
        <w:t>Aprovado em 1ª Discussão</w:t>
      </w:r>
      <w:r>
        <w:t xml:space="preserve">. </w:t>
      </w:r>
      <w:r>
        <w:rPr>
          <w:b/>
        </w:rPr>
        <w:t>Projeto de Lei</w:t>
      </w:r>
      <w:r>
        <w:t xml:space="preserve"> nº 005/25 de autoria do Vereador Daniel Marques; foram lidos pelo Senhor Presidente o</w:t>
      </w:r>
      <w:r w:rsidR="008F2864">
        <w:t>s</w:t>
      </w:r>
      <w:r>
        <w:t xml:space="preserve"> Pareceres favoráveis das Comissões competentes e Parecer favorável, </w:t>
      </w:r>
      <w:proofErr w:type="gramStart"/>
      <w:r>
        <w:t>Verbal</w:t>
      </w:r>
      <w:proofErr w:type="gramEnd"/>
      <w:r>
        <w:t xml:space="preserve">, da Comissão Permanente de Meio Ambiente, discutido pelo Vereador Autor e pelos Vereadores Douglas Gomes e Emanuel Rocha. </w:t>
      </w:r>
      <w:r>
        <w:rPr>
          <w:b/>
        </w:rPr>
        <w:t xml:space="preserve">Aprovado em 1ª e 2ª Discussão e Redação Final </w:t>
      </w:r>
      <w:r>
        <w:t xml:space="preserve">com a devida dispensa de Interstício legal requerida e obtida pelo Douto Plenário.  </w:t>
      </w:r>
      <w:r>
        <w:rPr>
          <w:b/>
        </w:rPr>
        <w:t>Projeto de Lei</w:t>
      </w:r>
      <w:r>
        <w:t xml:space="preserve"> nº 083/25 de autoria do Vereador Allan Lyra; foram lidos pelo Senhor Presidente os Pareceres favoráveis das Comissões competentes. </w:t>
      </w:r>
      <w:r>
        <w:rPr>
          <w:b/>
        </w:rPr>
        <w:t xml:space="preserve">Aprovado em 1ª e 2ª Discussão e Redação Final </w:t>
      </w:r>
      <w:r>
        <w:t xml:space="preserve">com a devida dispensa de Interstício legal requerida e obtida pelo Douto Plenário.  </w:t>
      </w:r>
      <w:r w:rsidR="008F2864">
        <w:t xml:space="preserve">Dando prosseguimento, o Senhor Presidente deu por aberto o </w:t>
      </w:r>
      <w:r>
        <w:rPr>
          <w:b/>
        </w:rPr>
        <w:t>Pequeno Expediente</w:t>
      </w:r>
      <w:r w:rsidR="008F2864">
        <w:rPr>
          <w:b/>
        </w:rPr>
        <w:t xml:space="preserve"> </w:t>
      </w:r>
      <w:r w:rsidR="008F2864" w:rsidRPr="008F2864">
        <w:t>aos Senhores Vereadores</w:t>
      </w:r>
      <w:r w:rsidR="008F2864">
        <w:t xml:space="preserve">. </w:t>
      </w:r>
      <w:r w:rsidR="008F2864" w:rsidRPr="008F2864">
        <w:rPr>
          <w:b/>
        </w:rPr>
        <w:t>Pela Ordem</w:t>
      </w:r>
      <w:r w:rsidR="008F2864">
        <w:t>:</w:t>
      </w:r>
      <w:r w:rsidRPr="008F2864">
        <w:t xml:space="preserve"> </w:t>
      </w:r>
      <w:r w:rsidR="008F2864">
        <w:t xml:space="preserve">que </w:t>
      </w:r>
      <w:r>
        <w:t>nest</w:t>
      </w:r>
      <w:r w:rsidR="008F2864">
        <w:t xml:space="preserve">a tarde-noite, manifestaram-se </w:t>
      </w:r>
      <w:r>
        <w:t xml:space="preserve">os Vereadores Benny Briolly, Douglas Gomes, Sylvio Mauricio e Daniel Marques a partir das argumentações da Vereadora Benny Briolly a requerer da bancada do Partido Liberal posições e respostas concernentes: ao licenciamento do Deputado Federal, Eduardo Bolsonaro para os Estados Unidos, aos 7 dias antes de ser julgado; “os eventos do 8 de janeiro e os condenados”; “a tentativa de golpe neste país”; “a tentativa de rompimento do estado democrático de direito brasileiro”; e a contestação da anistia aos condenados e chamava a atenção do Brasil aos fatos; destarte, no </w:t>
      </w:r>
      <w:proofErr w:type="spellStart"/>
      <w:r>
        <w:t>afan</w:t>
      </w:r>
      <w:proofErr w:type="spellEnd"/>
      <w:r>
        <w:t xml:space="preserve"> de que se demarcasse o debate nesta Casa Legislativa; o que de fato culminou-se num rebate entre os Vereadores supracitados e as contribuições dos Vereadores aparteantes Fernanda Louback, Benny Briolly, Douglas Gomes e Allan Lyra. Esta Ata, no seu inteiro teor foi registrada nos Anais deste Poder Legislativo. Não havendo mais oradores inscritos, o Senhor Presidente encerrou à presente reunião, às dezessete horas e quarenta minutos, marcando a próxima para o dia vinte de março</w:t>
      </w:r>
      <w:r w:rsidR="008F2864">
        <w:t xml:space="preserve"> </w:t>
      </w:r>
      <w:proofErr w:type="gramStart"/>
      <w:r w:rsidR="008F2864">
        <w:t>do corrente</w:t>
      </w:r>
      <w:proofErr w:type="gramEnd"/>
      <w:r>
        <w:t>, à hora Regimental</w:t>
      </w:r>
      <w:r>
        <w:rPr>
          <w:b/>
        </w:rPr>
        <w:t xml:space="preserve">. </w:t>
      </w:r>
      <w:r>
        <w:t>De acordo com o que se estabelece o Regimento Interno foi lavrad</w:t>
      </w:r>
      <w:r w:rsidR="00A86539">
        <w:t xml:space="preserve">a esta Ata por      </w:t>
      </w:r>
      <w:r>
        <w:t xml:space="preserve">                                      Redatora chefe do Serviço de Atas, a qual depois de lida e aprovada vai assinada pelos membros da Mesa.   </w:t>
      </w:r>
    </w:p>
    <w:p w:rsidR="00CF6206" w:rsidRDefault="003A64A4">
      <w:pPr>
        <w:ind w:left="-709" w:right="-994"/>
      </w:pPr>
      <w:r>
        <w:t xml:space="preserve">                                                               ________________________</w:t>
      </w:r>
    </w:p>
    <w:p w:rsidR="00CF6206" w:rsidRDefault="003A64A4">
      <w:pPr>
        <w:tabs>
          <w:tab w:val="left" w:pos="5565"/>
        </w:tabs>
        <w:ind w:right="-882"/>
      </w:pPr>
      <w:r>
        <w:t xml:space="preserve">                                                                  Presidente                                                                                   </w:t>
      </w:r>
    </w:p>
    <w:p w:rsidR="00CF6206" w:rsidRDefault="003A64A4">
      <w:pPr>
        <w:tabs>
          <w:tab w:val="left" w:pos="5565"/>
        </w:tabs>
        <w:ind w:right="-882"/>
      </w:pPr>
      <w:r>
        <w:t xml:space="preserve">  ________________________                                                 ______________________                             </w:t>
      </w:r>
    </w:p>
    <w:p w:rsidR="00CF6206" w:rsidRDefault="003A64A4">
      <w:r>
        <w:t xml:space="preserve">              1º Secretário                                                                              2º Secretário   </w:t>
      </w:r>
    </w:p>
    <w:sectPr w:rsidR="00CF6206">
      <w:headerReference w:type="default" r:id="rId8"/>
      <w:pgSz w:w="11906" w:h="16838"/>
      <w:pgMar w:top="1417" w:right="1701" w:bottom="1417" w:left="1701"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4AFB" w:rsidRDefault="00614AFB">
      <w:r>
        <w:separator/>
      </w:r>
    </w:p>
  </w:endnote>
  <w:endnote w:type="continuationSeparator" w:id="0">
    <w:p w:rsidR="00614AFB" w:rsidRDefault="00614A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vantGarde Bk B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4AFB" w:rsidRDefault="00614AFB">
      <w:r>
        <w:separator/>
      </w:r>
    </w:p>
  </w:footnote>
  <w:footnote w:type="continuationSeparator" w:id="0">
    <w:p w:rsidR="00614AFB" w:rsidRDefault="00614A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6206" w:rsidRDefault="003A64A4">
    <w:pPr>
      <w:pBdr>
        <w:top w:val="nil"/>
        <w:left w:val="nil"/>
        <w:bottom w:val="nil"/>
        <w:right w:val="nil"/>
        <w:between w:val="nil"/>
      </w:pBdr>
      <w:tabs>
        <w:tab w:val="center" w:pos="4252"/>
        <w:tab w:val="right" w:pos="8504"/>
      </w:tabs>
      <w:rPr>
        <w:color w:val="000000"/>
      </w:rPr>
    </w:pPr>
    <w:r>
      <w:rPr>
        <w:color w:val="000000"/>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6206"/>
    <w:rsid w:val="001A1B29"/>
    <w:rsid w:val="003A64A4"/>
    <w:rsid w:val="00566743"/>
    <w:rsid w:val="00614AFB"/>
    <w:rsid w:val="008F2864"/>
    <w:rsid w:val="00A86539"/>
    <w:rsid w:val="00AF2ADA"/>
    <w:rsid w:val="00CF620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AD13370-B116-4B41-A836-EEA599152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pt-BR" w:eastAsia="pt-BR" w:bidi="ar-SA"/>
      </w:rPr>
    </w:rPrDefault>
    <w:pPrDefault>
      <w:pPr>
        <w:ind w:right="-522"/>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449B"/>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link w:val="Ttulo2Char"/>
    <w:unhideWhenUsed/>
    <w:qFormat/>
    <w:rsid w:val="00CC449B"/>
    <w:pPr>
      <w:keepNext/>
      <w:outlineLvl w:val="1"/>
    </w:pPr>
    <w:rPr>
      <w:rFonts w:eastAsia="Arial Unicode MS"/>
      <w:b/>
      <w:sz w:val="28"/>
      <w:szCs w:val="20"/>
    </w:rPr>
  </w:style>
  <w:style w:type="paragraph" w:styleId="Ttulo3">
    <w:name w:val="heading 3"/>
    <w:basedOn w:val="Normal"/>
    <w:next w:val="Normal"/>
    <w:link w:val="Ttulo3Char"/>
    <w:unhideWhenUsed/>
    <w:qFormat/>
    <w:rsid w:val="00CC449B"/>
    <w:pPr>
      <w:keepNext/>
      <w:outlineLvl w:val="2"/>
    </w:pPr>
    <w:rPr>
      <w:rFonts w:ascii="AvantGarde Bk BT" w:eastAsia="Arial Unicode MS" w:hAnsi="AvantGarde Bk BT"/>
      <w:szCs w:val="20"/>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character" w:customStyle="1" w:styleId="Ttulo2Char">
    <w:name w:val="Título 2 Char"/>
    <w:basedOn w:val="Fontepargpadro"/>
    <w:link w:val="Ttulo2"/>
    <w:rsid w:val="00CC449B"/>
    <w:rPr>
      <w:rFonts w:ascii="Times New Roman" w:eastAsia="Arial Unicode MS" w:hAnsi="Times New Roman" w:cs="Times New Roman"/>
      <w:b/>
      <w:sz w:val="28"/>
      <w:szCs w:val="20"/>
      <w:lang w:eastAsia="pt-BR"/>
    </w:rPr>
  </w:style>
  <w:style w:type="character" w:customStyle="1" w:styleId="Ttulo3Char">
    <w:name w:val="Título 3 Char"/>
    <w:basedOn w:val="Fontepargpadro"/>
    <w:link w:val="Ttulo3"/>
    <w:rsid w:val="00CC449B"/>
    <w:rPr>
      <w:rFonts w:ascii="AvantGarde Bk BT" w:eastAsia="Arial Unicode MS" w:hAnsi="AvantGarde Bk BT" w:cs="Times New Roman"/>
      <w:sz w:val="24"/>
      <w:szCs w:val="20"/>
      <w:lang w:eastAsia="pt-BR"/>
    </w:rPr>
  </w:style>
  <w:style w:type="paragraph" w:styleId="Legenda">
    <w:name w:val="caption"/>
    <w:basedOn w:val="Normal"/>
    <w:next w:val="Normal"/>
    <w:semiHidden/>
    <w:unhideWhenUsed/>
    <w:qFormat/>
    <w:rsid w:val="00CC449B"/>
    <w:rPr>
      <w:b/>
      <w:sz w:val="18"/>
      <w:szCs w:val="20"/>
    </w:rPr>
  </w:style>
  <w:style w:type="paragraph" w:styleId="Recuodecorpodetexto">
    <w:name w:val="Body Text Indent"/>
    <w:basedOn w:val="Normal"/>
    <w:link w:val="RecuodecorpodetextoChar"/>
    <w:semiHidden/>
    <w:unhideWhenUsed/>
    <w:rsid w:val="00CC449B"/>
    <w:pPr>
      <w:ind w:left="4860"/>
    </w:pPr>
  </w:style>
  <w:style w:type="character" w:customStyle="1" w:styleId="RecuodecorpodetextoChar">
    <w:name w:val="Recuo de corpo de texto Char"/>
    <w:basedOn w:val="Fontepargpadro"/>
    <w:link w:val="Recuodecorpodetexto"/>
    <w:semiHidden/>
    <w:rsid w:val="00CC449B"/>
    <w:rPr>
      <w:rFonts w:ascii="Times New Roman" w:eastAsia="Times New Roman" w:hAnsi="Times New Roman" w:cs="Times New Roman"/>
      <w:sz w:val="24"/>
      <w:szCs w:val="24"/>
      <w:lang w:eastAsia="pt-BR"/>
    </w:rPr>
  </w:style>
  <w:style w:type="paragraph" w:styleId="Cabealho">
    <w:name w:val="header"/>
    <w:basedOn w:val="Normal"/>
    <w:link w:val="CabealhoChar"/>
    <w:uiPriority w:val="99"/>
    <w:unhideWhenUsed/>
    <w:rsid w:val="00CC449B"/>
    <w:pPr>
      <w:tabs>
        <w:tab w:val="center" w:pos="4252"/>
        <w:tab w:val="right" w:pos="8504"/>
      </w:tabs>
    </w:pPr>
  </w:style>
  <w:style w:type="character" w:customStyle="1" w:styleId="CabealhoChar">
    <w:name w:val="Cabeçalho Char"/>
    <w:basedOn w:val="Fontepargpadro"/>
    <w:link w:val="Cabealho"/>
    <w:uiPriority w:val="99"/>
    <w:rsid w:val="00CC449B"/>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CC449B"/>
    <w:pPr>
      <w:tabs>
        <w:tab w:val="center" w:pos="4252"/>
        <w:tab w:val="right" w:pos="8504"/>
      </w:tabs>
    </w:pPr>
  </w:style>
  <w:style w:type="character" w:customStyle="1" w:styleId="RodapChar">
    <w:name w:val="Rodapé Char"/>
    <w:basedOn w:val="Fontepargpadro"/>
    <w:link w:val="Rodap"/>
    <w:uiPriority w:val="99"/>
    <w:rsid w:val="00CC449B"/>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835694"/>
    <w:rPr>
      <w:rFonts w:ascii="Segoe UI" w:hAnsi="Segoe UI" w:cs="Segoe UI"/>
      <w:sz w:val="18"/>
      <w:szCs w:val="18"/>
    </w:rPr>
  </w:style>
  <w:style w:type="character" w:customStyle="1" w:styleId="TextodebaloChar">
    <w:name w:val="Texto de balão Char"/>
    <w:basedOn w:val="Fontepargpadro"/>
    <w:link w:val="Textodebalo"/>
    <w:uiPriority w:val="99"/>
    <w:semiHidden/>
    <w:rsid w:val="00835694"/>
    <w:rPr>
      <w:rFonts w:ascii="Segoe UI" w:eastAsia="Times New Roman" w:hAnsi="Segoe UI" w:cs="Segoe UI"/>
      <w:sz w:val="18"/>
      <w:szCs w:val="18"/>
      <w:lang w:eastAsia="pt-BR"/>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gN1dWGbGFFSAYMB9Frozd+fvDPQ==">CgMxLjAyDmguM3VxaTJ2c3NiMXIxOAByITFpVDNrODFoUnFWNU1EUjdwYWVrc1dLMWJaNmxrTnpjWA==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Pages>
  <Words>1002</Words>
  <Characters>5417</Characters>
  <Application>Microsoft Office Word</Application>
  <DocSecurity>0</DocSecurity>
  <Lines>45</Lines>
  <Paragraphs>12</Paragraphs>
  <ScaleCrop>false</ScaleCrop>
  <Company/>
  <LinksUpToDate>false</LinksUpToDate>
  <CharactersWithSpaces>6407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Conta da Microsoft</dc:creator>
  <cp:lastModifiedBy>Conta da Microsoft</cp:lastModifiedBy>
  <cp:revision>8</cp:revision>
  <dcterms:created xsi:type="dcterms:W3CDTF">2020-05-04T00:52:00Z</dcterms:created>
  <dcterms:modified xsi:type="dcterms:W3CDTF">2025-03-20T16:37:00Z</dcterms:modified>
</cp:coreProperties>
</file>