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7628C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7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7628CB" w:rsidRDefault="007628CB" w:rsidP="007628C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7628CB" w:rsidRPr="00991FAB" w:rsidRDefault="007628CB" w:rsidP="007628C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7628CB" w:rsidRDefault="007628CB" w:rsidP="007628C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7628CB" w:rsidRDefault="007628C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126/2024 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A MEDALHA LEGISLATIVA MUNICIPAL DO MÉRITO OSCAR NIEMEYER A DESIGNER DE INTERIORES MAGDA CURI.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152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SENHOR JOSÉ CARLOS FRANÇA ALVARENGA ATUAL ASSESSOR TÉCNICO DA EMUSA DO SETOR DE ILUMINAÇÃO PÚBLICA.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162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144C4" w:rsidRPr="00991FAB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44C4">
        <w:rPr>
          <w:rFonts w:ascii="Ebrima" w:hAnsi="Ebrima" w:cs="Arial"/>
          <w:color w:val="000000"/>
          <w:sz w:val="22"/>
          <w:szCs w:val="22"/>
        </w:rPr>
        <w:t>CONCEDE MEDALHA LEGISLATIVA ARARIBOIA AO HONRADO 1ª SARGENTO LUIZ ANTONIO MONTEIRO DE CARVALHO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  <w:bookmarkStart w:id="0" w:name="_GoBack"/>
      <w:bookmarkEnd w:id="0"/>
    </w:p>
    <w:p w:rsidR="006144C4" w:rsidRDefault="006144C4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122/2024 </w:t>
      </w:r>
    </w:p>
    <w:p w:rsidR="00E6182A" w:rsidRPr="00991FA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ALTERA O INCISO XXII DO ARTIGO 11 DA LEI 3474/2020 PARA INCLUIR O DIA MUNICIPAL DA CULTURA GEEK NO CALENDÁRIO OFICIAL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CB" w:rsidRDefault="007628CB">
      <w:r>
        <w:separator/>
      </w:r>
    </w:p>
  </w:endnote>
  <w:endnote w:type="continuationSeparator" w:id="0">
    <w:p w:rsidR="007628CB" w:rsidRDefault="0076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CB" w:rsidRDefault="007628CB">
      <w:r>
        <w:separator/>
      </w:r>
    </w:p>
  </w:footnote>
  <w:footnote w:type="continuationSeparator" w:id="0">
    <w:p w:rsidR="007628CB" w:rsidRDefault="0076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CB" w:rsidRDefault="007628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7628CB" w:rsidRDefault="007628C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CB" w:rsidRDefault="007628C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8CB" w:rsidRPr="00D300CD" w:rsidRDefault="007628C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7628CB" w:rsidRPr="00D300CD" w:rsidRDefault="007628C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8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4F25-1FA7-4F04-8D4F-C6318649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2024-09-12T13:08:00Z</cp:lastPrinted>
  <dcterms:created xsi:type="dcterms:W3CDTF">2024-09-16T19:58:00Z</dcterms:created>
  <dcterms:modified xsi:type="dcterms:W3CDTF">2024-09-16T19:58:00Z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