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0348C">
        <w:rPr>
          <w:rFonts w:ascii="Calibri" w:eastAsia="Arial Unicode MS" w:hAnsi="Calibri"/>
          <w:b/>
          <w:sz w:val="28"/>
          <w:szCs w:val="28"/>
          <w:u w:val="single"/>
        </w:rPr>
        <w:t>2</w:t>
      </w:r>
      <w:r w:rsidR="00916623">
        <w:rPr>
          <w:rFonts w:ascii="Calibri" w:eastAsia="Arial Unicode MS" w:hAnsi="Calibri"/>
          <w:b/>
          <w:sz w:val="28"/>
          <w:szCs w:val="28"/>
          <w:u w:val="single"/>
        </w:rPr>
        <w:t>5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40348C" w:rsidRDefault="0040348C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bookmarkStart w:id="0" w:name="_GoBack"/>
      <w:bookmarkEnd w:id="0"/>
    </w:p>
    <w:sectPr w:rsidR="001C72D1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98125F" w:rsidRDefault="0098125F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12ACBDCC" wp14:editId="07F9FD6D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95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348C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623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59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805CA-D256-4A0B-BCD2-8AAC8B115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2</cp:revision>
  <cp:lastPrinted>2025-03-18T21:47:00Z</cp:lastPrinted>
  <dcterms:created xsi:type="dcterms:W3CDTF">2025-03-24T20:32:00Z</dcterms:created>
  <dcterms:modified xsi:type="dcterms:W3CDTF">2025-03-24T20:32:00Z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