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79" w:rsidRDefault="00C86C79">
      <w:pPr>
        <w:pStyle w:val="Ttulo3"/>
        <w:tabs>
          <w:tab w:val="left" w:pos="720"/>
          <w:tab w:val="left" w:pos="5385"/>
        </w:tabs>
        <w:ind w:right="-882"/>
        <w:rPr>
          <w:rFonts w:ascii="Times New Roman" w:eastAsia="Times New Roman" w:hAnsi="Times New Roman" w:cs="Times New Roman"/>
        </w:rPr>
      </w:pPr>
    </w:p>
    <w:p w:rsidR="00C86C79" w:rsidRDefault="00C86C79"/>
    <w:p w:rsidR="00C86C79" w:rsidRDefault="009907D3">
      <w:pPr>
        <w:pStyle w:val="Ttulo3"/>
        <w:tabs>
          <w:tab w:val="left" w:pos="720"/>
          <w:tab w:val="left" w:pos="5385"/>
        </w:tabs>
        <w:ind w:right="-882"/>
        <w:rPr>
          <w:rFonts w:ascii="Times New Roman" w:eastAsia="Times New Roman" w:hAnsi="Times New Roman" w:cs="Times New Roman"/>
        </w:rPr>
      </w:pPr>
      <w:r>
        <w:rPr>
          <w:rFonts w:ascii="Times New Roman" w:eastAsia="Times New Roman" w:hAnsi="Times New Roman" w:cs="Times New Roman"/>
        </w:rPr>
        <w:t xml:space="preserve">                                         </w:t>
      </w:r>
    </w:p>
    <w:p w:rsidR="00C86C79" w:rsidRDefault="00C86C79">
      <w:pPr>
        <w:pStyle w:val="Ttulo3"/>
        <w:tabs>
          <w:tab w:val="left" w:pos="720"/>
          <w:tab w:val="left" w:pos="5385"/>
        </w:tabs>
        <w:ind w:right="-882"/>
        <w:rPr>
          <w:rFonts w:ascii="Times New Roman" w:eastAsia="Times New Roman" w:hAnsi="Times New Roman" w:cs="Times New Roman"/>
        </w:rPr>
      </w:pPr>
    </w:p>
    <w:p w:rsidR="00C86C79" w:rsidRDefault="009907D3">
      <w:pPr>
        <w:pStyle w:val="Ttulo3"/>
        <w:tabs>
          <w:tab w:val="left" w:pos="720"/>
          <w:tab w:val="left" w:pos="5385"/>
        </w:tabs>
        <w:ind w:right="-88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extent cx="590550"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14375"/>
                    </a:xfrm>
                    <a:prstGeom prst="rect">
                      <a:avLst/>
                    </a:prstGeom>
                    <a:ln/>
                  </pic:spPr>
                </pic:pic>
              </a:graphicData>
            </a:graphic>
          </wp:inline>
        </w:drawing>
      </w:r>
      <w:r>
        <w:rPr>
          <w:rFonts w:ascii="Times New Roman" w:eastAsia="Times New Roman" w:hAnsi="Times New Roman" w:cs="Times New Roman"/>
        </w:rPr>
        <w:tab/>
      </w:r>
    </w:p>
    <w:p w:rsidR="00C86C79" w:rsidRDefault="00C86C79">
      <w:pPr>
        <w:pStyle w:val="Ttulo3"/>
        <w:tabs>
          <w:tab w:val="left" w:pos="720"/>
        </w:tabs>
        <w:ind w:right="-882"/>
        <w:rPr>
          <w:rFonts w:ascii="Times New Roman" w:eastAsia="Times New Roman" w:hAnsi="Times New Roman" w:cs="Times New Roman"/>
        </w:rPr>
      </w:pPr>
    </w:p>
    <w:p w:rsidR="00C86C79" w:rsidRDefault="009907D3">
      <w:pPr>
        <w:pBdr>
          <w:top w:val="nil"/>
          <w:left w:val="nil"/>
          <w:bottom w:val="nil"/>
          <w:right w:val="nil"/>
          <w:between w:val="nil"/>
        </w:pBdr>
        <w:tabs>
          <w:tab w:val="left" w:pos="720"/>
        </w:tabs>
        <w:rPr>
          <w:i/>
          <w:color w:val="000000"/>
          <w:u w:val="single"/>
        </w:rPr>
      </w:pPr>
      <w:r>
        <w:rPr>
          <w:color w:val="000000"/>
        </w:rPr>
        <w:t xml:space="preserve">                                                 Câmara Municipal de Niterói</w:t>
      </w:r>
    </w:p>
    <w:p w:rsidR="00C86C79" w:rsidRDefault="009907D3">
      <w:pPr>
        <w:pStyle w:val="Ttulo2"/>
        <w:tabs>
          <w:tab w:val="left" w:pos="720"/>
        </w:tabs>
        <w:rPr>
          <w:b w:val="0"/>
          <w:sz w:val="24"/>
          <w:szCs w:val="24"/>
        </w:rPr>
      </w:pPr>
      <w:r>
        <w:rPr>
          <w:b w:val="0"/>
          <w:sz w:val="24"/>
          <w:szCs w:val="24"/>
        </w:rPr>
        <w:t xml:space="preserve">                                                           Serviço de Atas</w:t>
      </w:r>
    </w:p>
    <w:p w:rsidR="00C86C79" w:rsidRDefault="00C86C79">
      <w:pPr>
        <w:pBdr>
          <w:top w:val="nil"/>
          <w:left w:val="nil"/>
          <w:bottom w:val="nil"/>
          <w:right w:val="nil"/>
          <w:between w:val="nil"/>
        </w:pBdr>
        <w:tabs>
          <w:tab w:val="left" w:pos="4536"/>
        </w:tabs>
        <w:ind w:left="5812" w:right="-710"/>
        <w:rPr>
          <w:color w:val="000000"/>
        </w:rPr>
      </w:pPr>
    </w:p>
    <w:p w:rsidR="00C86C79" w:rsidRDefault="00C86C79">
      <w:pPr>
        <w:pBdr>
          <w:top w:val="nil"/>
          <w:left w:val="nil"/>
          <w:bottom w:val="nil"/>
          <w:right w:val="nil"/>
          <w:between w:val="nil"/>
        </w:pBdr>
        <w:tabs>
          <w:tab w:val="left" w:pos="4536"/>
        </w:tabs>
        <w:ind w:left="5812" w:right="-710"/>
        <w:rPr>
          <w:color w:val="000000"/>
        </w:rPr>
      </w:pPr>
    </w:p>
    <w:p w:rsidR="00C86C79" w:rsidRDefault="009907D3">
      <w:pPr>
        <w:pBdr>
          <w:top w:val="nil"/>
          <w:left w:val="nil"/>
          <w:bottom w:val="nil"/>
          <w:right w:val="nil"/>
          <w:between w:val="nil"/>
        </w:pBdr>
        <w:tabs>
          <w:tab w:val="left" w:pos="4536"/>
        </w:tabs>
        <w:ind w:left="5812" w:right="-710"/>
        <w:rPr>
          <w:color w:val="FF0000"/>
        </w:rPr>
      </w:pPr>
      <w:r>
        <w:rPr>
          <w:color w:val="000000"/>
        </w:rPr>
        <w:t>Ata da Quadragésima Sétima Reunião do Segundo Período Ordinário do ano de dois mil e vinte e cinco, presidida pelo Senhor Vereador</w:t>
      </w:r>
      <w:r>
        <w:rPr>
          <w:color w:val="FF0000"/>
        </w:rPr>
        <w:t xml:space="preserve"> </w:t>
      </w:r>
      <w:r>
        <w:t xml:space="preserve">Roberto Fernandes Jales (Beto da Pipa), </w:t>
      </w:r>
      <w:r w:rsidR="00BF2E1B" w:rsidRPr="00BF2E1B">
        <w:t xml:space="preserve">1° </w:t>
      </w:r>
      <w:r w:rsidRPr="00BF2E1B">
        <w:t>Vice-</w:t>
      </w:r>
      <w:r w:rsidR="00BF2E1B" w:rsidRPr="00BF2E1B">
        <w:t>P</w:t>
      </w:r>
      <w:r w:rsidRPr="00BF2E1B">
        <w:t>residente</w:t>
      </w:r>
    </w:p>
    <w:p w:rsidR="00C86C79" w:rsidRDefault="00C86C79">
      <w:pPr>
        <w:tabs>
          <w:tab w:val="left" w:pos="720"/>
          <w:tab w:val="left" w:pos="6660"/>
        </w:tabs>
        <w:ind w:right="-882"/>
        <w:rPr>
          <w:color w:val="000000"/>
        </w:rPr>
      </w:pPr>
    </w:p>
    <w:p w:rsidR="00C86C79" w:rsidRDefault="00C86C79">
      <w:pPr>
        <w:tabs>
          <w:tab w:val="left" w:pos="720"/>
          <w:tab w:val="left" w:pos="6660"/>
        </w:tabs>
        <w:ind w:right="-882"/>
        <w:rPr>
          <w:color w:val="000000"/>
        </w:rPr>
      </w:pPr>
    </w:p>
    <w:p w:rsidR="00C86C79" w:rsidRDefault="00C86C79">
      <w:pPr>
        <w:tabs>
          <w:tab w:val="left" w:pos="720"/>
          <w:tab w:val="left" w:pos="6660"/>
        </w:tabs>
        <w:ind w:right="-882"/>
        <w:rPr>
          <w:color w:val="000000"/>
        </w:rPr>
      </w:pPr>
    </w:p>
    <w:p w:rsidR="00C86C79" w:rsidRDefault="009907D3" w:rsidP="00A0189C">
      <w:pPr>
        <w:ind w:right="-852"/>
      </w:pPr>
      <w:r>
        <w:t xml:space="preserve">                                                        Às dezesseis horas, do dia seis (06) do mês de agosto, do ano de dois mil e vinte e cinco, sob a Presidência do Senhor Vereador Roberto Fernandes Jales (Beto da Pipa) reuniu-se, ordinariamente, a Câmara Municipal de Niterói. A Primeira e Segunda Secretaria foram ocupadas respectivamente pelos Senhores Vereadores Emanuel Jorge Mendes da Rocha e Robson Guimarães José Filho (Binho Guimarães), ambos a convite. Além desses Vereadores responderam à chamada nominal os seguintes Senhores Vereadores: Fernanda Anchieta Louback, Mauricio Firmino Gomes (Pastor Mauricio), Sylvio Mauricio de Freitas e Tulio Rabelo de Albuquerque Mota (Professor Tulio); foram consignadas as presenças dos seguintes Vereadores: Allan Pinho Lyra, Antônio Carlos Morett Silva Junior (Morett), Benny Briolly, Daniel Marques Frederico, Eduardo Paiva da Silva, Jhonatan Costa dos Anjos, Leandro Portugal Frazen de Lima, Michel Salim Saad Neto, Rodrigo Flach Farah e Romério Duarte; permaneceram ausentes os seguintes Senhores Vereadores: Anderson José Rodrigues (Pipico), Milton Carlos Lopes (CAL), Renato Ferreira de Oliveira Cariello (justificadas),  Rafael Faustino Junior (FAEL), perfazendo em Plenário a frequência de dezessete </w:t>
      </w:r>
      <w:r>
        <w:rPr>
          <w:color w:val="000000"/>
        </w:rPr>
        <w:t>(</w:t>
      </w:r>
      <w:r>
        <w:t>17</w:t>
      </w:r>
      <w:r>
        <w:rPr>
          <w:color w:val="000000"/>
        </w:rPr>
        <w:t xml:space="preserve">) </w:t>
      </w:r>
      <w:r>
        <w:t xml:space="preserve">Senhores Vereadores. Havendo número legal, o Senhor Presidente iniciou a presente reunião “Com a proteção de Deus, estão abertos e serão encerrados os nossos trabalhos”. O Senhor Vereador Pastor Maurício leu um trecho bíblico, a convite. As Atas das Reuniões Quadragésima Sexta e Instalação do Segundo Período foram lidas e aprovadas, sem observações. A seguir, o Senhor Presidente passou ao </w:t>
      </w:r>
      <w:r>
        <w:rPr>
          <w:b/>
        </w:rPr>
        <w:t xml:space="preserve">Expediente: </w:t>
      </w:r>
      <w:proofErr w:type="spellStart"/>
      <w:r>
        <w:t>Of</w:t>
      </w:r>
      <w:proofErr w:type="spellEnd"/>
      <w:r>
        <w:t>/</w:t>
      </w:r>
      <w:proofErr w:type="spellStart"/>
      <w:r>
        <w:t>Gab</w:t>
      </w:r>
      <w:proofErr w:type="spellEnd"/>
      <w:r>
        <w:t xml:space="preserve"> nº</w:t>
      </w:r>
      <w:r>
        <w:rPr>
          <w:b/>
        </w:rPr>
        <w:t xml:space="preserve"> </w:t>
      </w:r>
      <w:r>
        <w:t>801/25, comunicando de afastamento temporário do Senhor Prefeito e da Vice-Prefeita. Ofício/</w:t>
      </w:r>
      <w:proofErr w:type="spellStart"/>
      <w:r>
        <w:t>Gab</w:t>
      </w:r>
      <w:proofErr w:type="spellEnd"/>
      <w:r>
        <w:t xml:space="preserve"> nº 702/25 com as razões ao Veto Parcial ao Projeto de Lei nº 007/25, de autoria do Vereador Sylvio Mauricio; </w:t>
      </w:r>
      <w:proofErr w:type="spellStart"/>
      <w:r>
        <w:t>Of</w:t>
      </w:r>
      <w:proofErr w:type="spellEnd"/>
      <w:r>
        <w:t>/</w:t>
      </w:r>
      <w:proofErr w:type="spellStart"/>
      <w:r>
        <w:t>Gab</w:t>
      </w:r>
      <w:proofErr w:type="spellEnd"/>
      <w:r>
        <w:t xml:space="preserve"> nº 721/25 com as razões do Veto Parcial ao Projeto de Lei nº 149/25, de autoria da Mesa Diretora. </w:t>
      </w:r>
      <w:proofErr w:type="spellStart"/>
      <w:r>
        <w:t>Of</w:t>
      </w:r>
      <w:proofErr w:type="spellEnd"/>
      <w:r>
        <w:t>/</w:t>
      </w:r>
      <w:proofErr w:type="spellStart"/>
      <w:r>
        <w:t>Gab</w:t>
      </w:r>
      <w:proofErr w:type="spellEnd"/>
      <w:r w:rsidR="00397A04">
        <w:t xml:space="preserve"> nº </w:t>
      </w:r>
      <w:r>
        <w:t>749/25 com as razões ao Veto Total ao Projeto de Lei nº 166/25 de autoria dos Vereadores Daniel Marques e coautoria do Vereador Douglas Gomes.</w:t>
      </w:r>
      <w:r w:rsidR="00397A04">
        <w:t xml:space="preserve"> </w:t>
      </w:r>
      <w:proofErr w:type="spellStart"/>
      <w:r w:rsidR="00397A04">
        <w:t>Of</w:t>
      </w:r>
      <w:proofErr w:type="spellEnd"/>
      <w:r w:rsidR="00397A04">
        <w:t>/Gab</w:t>
      </w:r>
      <w:r w:rsidR="00397A04">
        <w:t>750</w:t>
      </w:r>
      <w:r w:rsidR="00397A04">
        <w:t>/25</w:t>
      </w:r>
      <w:r w:rsidR="00397A04">
        <w:t>, com razoes do Veto Parcial ao Projeto de Lei nº 198/25, de autoria do Vereador Rodrigo Farah</w:t>
      </w:r>
      <w:r w:rsidR="00C255F0">
        <w:t xml:space="preserve">; </w:t>
      </w:r>
      <w:proofErr w:type="spellStart"/>
      <w:r w:rsidR="00C255F0">
        <w:t>Of</w:t>
      </w:r>
      <w:proofErr w:type="spellEnd"/>
      <w:r w:rsidR="00C255F0">
        <w:t>/Gab</w:t>
      </w:r>
      <w:r w:rsidR="00C255F0">
        <w:t>783</w:t>
      </w:r>
      <w:r w:rsidR="00C255F0">
        <w:t xml:space="preserve">/25, com razoes do Veto </w:t>
      </w:r>
      <w:r w:rsidR="00C255F0">
        <w:t>Tota</w:t>
      </w:r>
      <w:r w:rsidR="00C255F0">
        <w:t xml:space="preserve">l ao Projeto de Lei nº </w:t>
      </w:r>
      <w:r w:rsidR="00C255F0">
        <w:t>132</w:t>
      </w:r>
      <w:r w:rsidR="00C255F0">
        <w:t>/25, de autoria</w:t>
      </w:r>
      <w:r w:rsidR="00C255F0">
        <w:t xml:space="preserve"> da</w:t>
      </w:r>
      <w:r w:rsidR="00C255F0">
        <w:t xml:space="preserve"> Vereador</w:t>
      </w:r>
      <w:r w:rsidR="00C255F0">
        <w:t>a</w:t>
      </w:r>
      <w:r w:rsidR="00C255F0">
        <w:t xml:space="preserve"> </w:t>
      </w:r>
      <w:r w:rsidR="00C255F0">
        <w:t xml:space="preserve">Fernanda Louback e coautoria do conjunto de Vereadores. </w:t>
      </w:r>
      <w:r w:rsidR="00E017D5" w:rsidRPr="00EE02DC">
        <w:t>Ofício SEMUG/</w:t>
      </w:r>
      <w:r w:rsidR="00E017D5">
        <w:t>REQ</w:t>
      </w:r>
      <w:r w:rsidR="00E017D5" w:rsidRPr="00EE02DC">
        <w:t xml:space="preserve"> nº</w:t>
      </w:r>
      <w:r w:rsidR="00E017D5">
        <w:t>s:</w:t>
      </w:r>
      <w:r w:rsidR="00E017D5">
        <w:t xml:space="preserve"> 014</w:t>
      </w:r>
      <w:r w:rsidR="00E017D5">
        <w:t>/25, em resposta ao Requerimento</w:t>
      </w:r>
      <w:r w:rsidR="00E017D5">
        <w:t xml:space="preserve"> nº 101/25,</w:t>
      </w:r>
      <w:r w:rsidR="00E017D5">
        <w:t xml:space="preserve"> de autoria do Vereador Professor </w:t>
      </w:r>
      <w:r w:rsidR="00E017D5">
        <w:t xml:space="preserve">Allan Lyra; </w:t>
      </w:r>
      <w:r w:rsidR="00E017D5" w:rsidRPr="00EE02DC">
        <w:t xml:space="preserve"> </w:t>
      </w:r>
      <w:r w:rsidR="00E017D5" w:rsidRPr="00EE02DC">
        <w:t>Ofício SEMUG/</w:t>
      </w:r>
      <w:r w:rsidR="00E017D5">
        <w:t>REQ</w:t>
      </w:r>
      <w:r w:rsidR="00E017D5" w:rsidRPr="00EE02DC">
        <w:t xml:space="preserve"> nº</w:t>
      </w:r>
      <w:r w:rsidR="00E017D5">
        <w:t>s:</w:t>
      </w:r>
      <w:r w:rsidR="00E017D5">
        <w:t xml:space="preserve"> 015</w:t>
      </w:r>
      <w:r w:rsidR="00281BDB">
        <w:t>, 036, 039 e 040</w:t>
      </w:r>
      <w:r w:rsidR="00E017D5">
        <w:t>/25</w:t>
      </w:r>
      <w:r w:rsidR="00E017D5">
        <w:t xml:space="preserve">, em resposta </w:t>
      </w:r>
      <w:r w:rsidR="00E017D5">
        <w:t>ao</w:t>
      </w:r>
      <w:r w:rsidR="00281BDB">
        <w:t>s respectivos</w:t>
      </w:r>
      <w:r w:rsidR="00E017D5">
        <w:t xml:space="preserve"> Requerimento</w:t>
      </w:r>
      <w:r w:rsidR="00281BDB">
        <w:t>s</w:t>
      </w:r>
      <w:r w:rsidR="00E017D5">
        <w:t xml:space="preserve"> </w:t>
      </w:r>
      <w:r w:rsidR="00281BDB">
        <w:t xml:space="preserve">nºs </w:t>
      </w:r>
      <w:r w:rsidR="00E017D5">
        <w:lastRenderedPageBreak/>
        <w:t>122</w:t>
      </w:r>
      <w:r w:rsidR="00281BDB">
        <w:t>, 116, 051 e 104</w:t>
      </w:r>
      <w:r w:rsidR="00E017D5">
        <w:t xml:space="preserve">/25, </w:t>
      </w:r>
      <w:r w:rsidR="00281BDB">
        <w:t>todos</w:t>
      </w:r>
      <w:r w:rsidR="00E017D5">
        <w:t xml:space="preserve"> de autoria do Vereador </w:t>
      </w:r>
      <w:r w:rsidR="00281BDB">
        <w:t xml:space="preserve">Professor Túlio; </w:t>
      </w:r>
      <w:r w:rsidR="00E017D5" w:rsidRPr="00EE02DC">
        <w:t>Ofício SEMUG/</w:t>
      </w:r>
      <w:r w:rsidR="00E017D5">
        <w:t>REQ</w:t>
      </w:r>
      <w:r w:rsidR="00E017D5" w:rsidRPr="00EE02DC">
        <w:t xml:space="preserve"> nº</w:t>
      </w:r>
      <w:r w:rsidR="00E017D5">
        <w:t>s:</w:t>
      </w:r>
      <w:r w:rsidR="00E017D5">
        <w:t xml:space="preserve"> 016</w:t>
      </w:r>
      <w:r w:rsidR="00E017D5">
        <w:t xml:space="preserve">/25, </w:t>
      </w:r>
      <w:r w:rsidR="00E017D5">
        <w:t xml:space="preserve">solicitando prorrogação de prazo para responder o Requerimento nº 105/25, de autoria do Rodrigo Farah; </w:t>
      </w:r>
      <w:r w:rsidR="00E017D5" w:rsidRPr="00EE02DC">
        <w:t>Ofício SEMUG/</w:t>
      </w:r>
      <w:r w:rsidR="00E017D5">
        <w:t>REQ</w:t>
      </w:r>
      <w:r w:rsidR="00E017D5" w:rsidRPr="00EE02DC">
        <w:t xml:space="preserve"> nº</w:t>
      </w:r>
      <w:r w:rsidR="00E017D5">
        <w:t xml:space="preserve">s: </w:t>
      </w:r>
      <w:r w:rsidR="00E017D5">
        <w:t>017</w:t>
      </w:r>
      <w:r w:rsidR="00E017D5">
        <w:t xml:space="preserve">/25, solicitando prorrogação de prazo para responder o Requerimento nº </w:t>
      </w:r>
      <w:r w:rsidR="00E017D5">
        <w:t>103</w:t>
      </w:r>
      <w:r w:rsidR="00E017D5">
        <w:t xml:space="preserve">/25, de autoria do </w:t>
      </w:r>
      <w:r w:rsidR="00E017D5">
        <w:t xml:space="preserve">Eduardo Paiva; </w:t>
      </w:r>
      <w:r w:rsidR="00E017D5" w:rsidRPr="00EE02DC">
        <w:t>Ofício SEMUG/</w:t>
      </w:r>
      <w:r w:rsidR="00E017D5">
        <w:t>REQ</w:t>
      </w:r>
      <w:r w:rsidR="00E017D5" w:rsidRPr="00EE02DC">
        <w:t xml:space="preserve"> nº</w:t>
      </w:r>
      <w:r w:rsidR="00E017D5">
        <w:t>s 018</w:t>
      </w:r>
      <w:r w:rsidR="00E017D5">
        <w:t xml:space="preserve">/25, em resposta ao Requerimento </w:t>
      </w:r>
      <w:r w:rsidR="00E017D5">
        <w:t>048/25,</w:t>
      </w:r>
      <w:r w:rsidR="00E017D5">
        <w:t xml:space="preserve"> </w:t>
      </w:r>
      <w:r w:rsidR="00E017D5">
        <w:t>de autoria da Comissão Permanente de Direitos da Juventude, do Idoso e da Pessoa com Deficiência</w:t>
      </w:r>
      <w:r w:rsidR="00281BDB">
        <w:t xml:space="preserve">: </w:t>
      </w:r>
      <w:r w:rsidR="00E017D5" w:rsidRPr="00EE02DC">
        <w:t>Ofício SEMUG/</w:t>
      </w:r>
      <w:r w:rsidR="00E017D5">
        <w:t>REQ</w:t>
      </w:r>
      <w:r w:rsidR="00E017D5" w:rsidRPr="00EE02DC">
        <w:t xml:space="preserve"> nº</w:t>
      </w:r>
      <w:r w:rsidR="00E017D5">
        <w:t xml:space="preserve">s </w:t>
      </w:r>
      <w:r w:rsidR="00E017D5">
        <w:t>035</w:t>
      </w:r>
      <w:r w:rsidR="00E017D5">
        <w:t>/25, em resposta ao Requerimento</w:t>
      </w:r>
      <w:r w:rsidR="00E017D5">
        <w:t xml:space="preserve"> nº </w:t>
      </w:r>
      <w:r w:rsidR="00E017D5">
        <w:t xml:space="preserve"> 0</w:t>
      </w:r>
      <w:r w:rsidR="00E017D5">
        <w:t>72</w:t>
      </w:r>
      <w:r w:rsidR="00E017D5">
        <w:t xml:space="preserve">/25,  </w:t>
      </w:r>
      <w:r w:rsidR="00E017D5">
        <w:t xml:space="preserve">de autoria do Vereador Daniel Marques; </w:t>
      </w:r>
      <w:r w:rsidR="00281BDB">
        <w:t xml:space="preserve"> </w:t>
      </w:r>
      <w:r w:rsidR="00281BDB" w:rsidRPr="00EE02DC">
        <w:t>Ofício SEMUG/</w:t>
      </w:r>
      <w:r w:rsidR="00281BDB">
        <w:t>REQ</w:t>
      </w:r>
      <w:r w:rsidR="00281BDB" w:rsidRPr="00EE02DC">
        <w:t xml:space="preserve"> nº</w:t>
      </w:r>
      <w:r w:rsidR="00281BDB">
        <w:t xml:space="preserve">s </w:t>
      </w:r>
      <w:r w:rsidR="00281BDB">
        <w:t>038</w:t>
      </w:r>
      <w:r w:rsidR="00281BDB">
        <w:t xml:space="preserve">/25, em resposta ao Requerimento nº  </w:t>
      </w:r>
      <w:r w:rsidR="00281BDB">
        <w:t>121</w:t>
      </w:r>
      <w:r w:rsidR="00281BDB">
        <w:t xml:space="preserve">/25,  de autoria do Vereador </w:t>
      </w:r>
      <w:r w:rsidR="00281BDB">
        <w:t>Eduardo Paiva</w:t>
      </w:r>
      <w:r w:rsidR="00281BDB">
        <w:t>;</w:t>
      </w:r>
      <w:r w:rsidR="00281BDB">
        <w:t xml:space="preserve"> </w:t>
      </w:r>
      <w:r w:rsidR="00281BDB" w:rsidRPr="00EE02DC">
        <w:t>Ofício SEMUG/</w:t>
      </w:r>
      <w:r w:rsidR="00281BDB">
        <w:t>REQ</w:t>
      </w:r>
      <w:r w:rsidR="00281BDB" w:rsidRPr="00EE02DC">
        <w:t xml:space="preserve"> nº</w:t>
      </w:r>
      <w:r w:rsidR="00281BDB">
        <w:t xml:space="preserve">s: </w:t>
      </w:r>
      <w:r w:rsidR="00281BDB">
        <w:t>041</w:t>
      </w:r>
      <w:r w:rsidR="00281BDB">
        <w:t xml:space="preserve">/25, solicitando prorrogação de prazo para responder o Requerimento nº </w:t>
      </w:r>
      <w:r w:rsidR="00281BDB">
        <w:t>105</w:t>
      </w:r>
      <w:r w:rsidR="00281BDB">
        <w:t xml:space="preserve">/25, de autoria do </w:t>
      </w:r>
      <w:r w:rsidR="00281BDB">
        <w:t xml:space="preserve">Allan Lyra; </w:t>
      </w:r>
      <w:r w:rsidR="00281BDB">
        <w:t xml:space="preserve">; </w:t>
      </w:r>
      <w:r w:rsidR="00281BDB" w:rsidRPr="00EE02DC">
        <w:t>Ofício</w:t>
      </w:r>
      <w:r w:rsidR="00281BDB">
        <w:t xml:space="preserve"> nº</w:t>
      </w:r>
      <w:r w:rsidR="00281BDB">
        <w:t xml:space="preserve"> </w:t>
      </w:r>
      <w:r w:rsidR="00281BDB">
        <w:t>216</w:t>
      </w:r>
      <w:r w:rsidR="00281BDB">
        <w:t>/25</w:t>
      </w:r>
      <w:r w:rsidR="00281BDB">
        <w:t xml:space="preserve"> – DIES – SEGEJ – Processo nº 2917/25</w:t>
      </w:r>
      <w:r w:rsidR="00281BDB">
        <w:t xml:space="preserve">, </w:t>
      </w:r>
      <w:r w:rsidR="00281BDB">
        <w:t>encaminha cópia de inteiro teor da Acordão proferido no Processo em Epígrafe, Lei Municipal nº 3823/23 do Município de Niterói.</w:t>
      </w:r>
      <w:r w:rsidR="00397A04">
        <w:t xml:space="preserve"> </w:t>
      </w:r>
      <w:r>
        <w:t xml:space="preserve"> Em seguida, o Senhor Presidente passou ao </w:t>
      </w:r>
      <w:r>
        <w:rPr>
          <w:b/>
        </w:rPr>
        <w:t>Expediente</w:t>
      </w:r>
      <w:r>
        <w:t xml:space="preserve"> </w:t>
      </w:r>
      <w:r>
        <w:rPr>
          <w:b/>
        </w:rPr>
        <w:t xml:space="preserve">Legislativo: </w:t>
      </w:r>
      <w:r>
        <w:t xml:space="preserve">Lidos e encaminhados os </w:t>
      </w:r>
      <w:r>
        <w:rPr>
          <w:b/>
        </w:rPr>
        <w:t>Projetos de Lei</w:t>
      </w:r>
      <w:r w:rsidR="00281BDB">
        <w:t xml:space="preserve"> nºs 276, 277, 278 e 279</w:t>
      </w:r>
      <w:r>
        <w:t>/25, todos de autoria do Vereador Allan Lyra; 280 e 286/25, ambos de autoria</w:t>
      </w:r>
      <w:r w:rsidR="00281BDB">
        <w:t xml:space="preserve"> da Vereadora Fernanda Louback; </w:t>
      </w:r>
      <w:r>
        <w:t xml:space="preserve">281, 282, 283 e 284/25, todos de autoria do Vereador Binho Guimarães; 285/25, de autoria do Vereador Eduardo Paiva; 287 e 288/25, ambos de autoria do Vereador Pastor Maurício; 289/25, de autoria da Vereadora Benny Briolly; 290/25, de autoria do Vereador Beto da Pipa; 291, 292, </w:t>
      </w:r>
      <w:r w:rsidR="00281BDB">
        <w:t xml:space="preserve">293, </w:t>
      </w:r>
      <w:r>
        <w:t>294 e 296/25, todos de autoria do Vereador Daniel Marques; 295/25, de autoria do Vereador Daniel Marques coautores Renato Cariello e Fernanda Louback; 297, 298, 299 e 300/25, todos de autoria do Vereador Sylvio Maurício; 312, 313, 314, 315, 316 e 317/25, oriundos das Mensagens Executivas nºs 021, 022, 023, 024, 02</w:t>
      </w:r>
      <w:r w:rsidR="00281BDB">
        <w:t>5</w:t>
      </w:r>
      <w:r>
        <w:t xml:space="preserve"> e 026/25; lidos e encaminhados os </w:t>
      </w:r>
      <w:r>
        <w:rPr>
          <w:b/>
        </w:rPr>
        <w:t>Projetos de Decreto Legislativo</w:t>
      </w:r>
      <w:r>
        <w:t xml:space="preserve"> nºs: 124 e 125/25, ambos de autoria do Vereador Allan Lyra; </w:t>
      </w:r>
      <w:r w:rsidR="00281BDB">
        <w:t xml:space="preserve">126 e </w:t>
      </w:r>
      <w:r>
        <w:t>127/25,</w:t>
      </w:r>
      <w:r w:rsidR="00281BDB">
        <w:t xml:space="preserve"> ambos</w:t>
      </w:r>
      <w:r>
        <w:t xml:space="preserve"> de autoria do Vereador Binho Guimarães; 128/25, de autoria da Vereadora Benny Briolly; 129/25, de autoria do Vereador Daniel Marques; 130, 131, 132 e 133/25, todos de autoria do Vereador Sylvio Maurício; lidas e encaminhadas as </w:t>
      </w:r>
      <w:r>
        <w:rPr>
          <w:b/>
        </w:rPr>
        <w:t xml:space="preserve">Indicações </w:t>
      </w:r>
      <w:r>
        <w:t xml:space="preserve">nºs: 2944/25 de autoria do Vereador Milton Carlos (CAL); 2945, 2946, 2947, 2948, 2949, 2950 2951, 2952, 2953, 2954, 2955, 2956, 2957, 2958, 2959, 2960, 2961, 2962, 2963, 2964, 2965, 2966, 2967, 2968, 2969, 2670, 2971, 2972, 2973, 2974, 2975, 2976, 2977, 2978, 2979, 2980, 2981, 2982, 2984, 2985, 2986, 2987, 2988, 2989, 2990, 2991, 2992, 2993, 2994, 2995, 2996, 2997, 2998, 2999, 3000, 3001, 3002, 3003, 3004, 3005, 3006, 3007, 3008, 3009, 3010, 3011, 3012, 3013, 3014, 3015, 3016, 3017, 3018, 3019, 3020, 3021, 3022, 3023, 3024, 3025, 3026, 3027, 3028, 3029, 3030, 3031, 3032, 3033, 3034, 3035 e 3036, 3037, 3038, 3039, 3040, 3041, 3042, 3043, 3044, 3045, 3046, 3047, 3048, 3049, 3050, 3051, 3052, 3053, 3054, 3055, 3056, 3057, 3058, 3059, 3060, 3061, </w:t>
      </w:r>
      <w:r w:rsidR="00281BDB">
        <w:t xml:space="preserve">3062, </w:t>
      </w:r>
      <w:r>
        <w:t>3063/25, todas de autoria do Vereador Allan Lira; 3064, 3065 e 3066/25, todas de autoria do Vereador Binho Guimarães; 3067, 3068, 3069 e 3070</w:t>
      </w:r>
      <w:r w:rsidR="005714BB">
        <w:t>, 3071, 3072, 3073, 3074, 3074, 3075 e 3076</w:t>
      </w:r>
      <w:r>
        <w:t xml:space="preserve">/25, todas de autoria do Vereador Eduardo Paiva; lidas e aprovadas as </w:t>
      </w:r>
      <w:r>
        <w:rPr>
          <w:b/>
        </w:rPr>
        <w:t xml:space="preserve">Moções </w:t>
      </w:r>
      <w:r>
        <w:t xml:space="preserve">nºs </w:t>
      </w:r>
      <w:bookmarkStart w:id="0" w:name="_GoBack"/>
      <w:bookmarkEnd w:id="0"/>
      <w:r>
        <w:t>713, 714, 715, 716, 717, 718, 719, 720, 721, 72</w:t>
      </w:r>
      <w:r w:rsidR="00281BDB">
        <w:t>2, 723, 724, 725, 726, 727, 728,</w:t>
      </w:r>
      <w:r>
        <w:t xml:space="preserve"> 729, 730, 731, 732, 733, 734, 735, 736, 737, 738, 739, 907, 908, 909, 910, 911 e 912/25, todas de autoria do Vereador FAEL. Dando prosseguimento, o Senhor Presidente deu por aberto o </w:t>
      </w:r>
      <w:r>
        <w:rPr>
          <w:b/>
        </w:rPr>
        <w:t xml:space="preserve">Pequeno Expediente </w:t>
      </w:r>
      <w:r>
        <w:t>aos Senhores Vereadores.</w:t>
      </w:r>
      <w:r>
        <w:rPr>
          <w:b/>
        </w:rPr>
        <w:t xml:space="preserve"> Pela Ordem</w:t>
      </w:r>
      <w:r w:rsidRPr="009C3916">
        <w:rPr>
          <w:b/>
        </w:rPr>
        <w:t>:</w:t>
      </w:r>
      <w:r w:rsidR="009C3916" w:rsidRPr="009C3916">
        <w:rPr>
          <w:b/>
        </w:rPr>
        <w:t xml:space="preserve"> </w:t>
      </w:r>
      <w:r w:rsidR="009C3916" w:rsidRPr="009C3916">
        <w:rPr>
          <w:color w:val="000000"/>
        </w:rPr>
        <w:t xml:space="preserve">O Vereador </w:t>
      </w:r>
      <w:r w:rsidR="009C3916" w:rsidRPr="00281BDB">
        <w:rPr>
          <w:b/>
          <w:color w:val="000000"/>
        </w:rPr>
        <w:t>Eduardo Paiva</w:t>
      </w:r>
      <w:r w:rsidR="009C3916" w:rsidRPr="009C3916">
        <w:rPr>
          <w:color w:val="000000"/>
        </w:rPr>
        <w:t xml:space="preserve"> que apresentara a “prestação de contas” acerca das visitas feitas à Saúde desta Cidade que ainda se mantinha crítica, primordialmente no que se </w:t>
      </w:r>
      <w:r w:rsidR="006F36BD" w:rsidRPr="009C3916">
        <w:rPr>
          <w:color w:val="000000"/>
        </w:rPr>
        <w:t>referia</w:t>
      </w:r>
      <w:r w:rsidR="009C3916" w:rsidRPr="009C3916">
        <w:rPr>
          <w:color w:val="000000"/>
        </w:rPr>
        <w:t xml:space="preserve"> a parte médica concursada e a que se contrataria através do edital, mas com uma discrepância na remuneração entre concursados e contratados, que seria como uma forma paliativa para cobrir “os buracos”; além disso, outras faltas significativas na Saúde como: fitas glicêmicas, dentistas, médicos especializados e insumos, como também raticidas do Centro de Zoonoses, pois Niterói estava infestada de ratos, de modo que ainda a Saúde apresentava uma situação precária, calamitosa, como em alguns lugares, por exemplo: o Largo da Batalha que não estava atendendo sem que a pessoa passasse primeiro pelo Médico de Família, o que também era lamentado por esse Vereador; ademais, pontuara a incompetência do Governo, porém </w:t>
      </w:r>
      <w:r w:rsidR="00A0189C" w:rsidRPr="009C3916">
        <w:rPr>
          <w:color w:val="000000"/>
        </w:rPr>
        <w:t>abrir-se-á</w:t>
      </w:r>
      <w:r w:rsidR="009C3916" w:rsidRPr="009C3916">
        <w:rPr>
          <w:color w:val="000000"/>
        </w:rPr>
        <w:t xml:space="preserve"> uma “luz no fim do túnel”, segundo as demonstrações da Secretária de Saúde </w:t>
      </w:r>
      <w:proofErr w:type="spellStart"/>
      <w:r w:rsidR="009C3916" w:rsidRPr="009C3916">
        <w:rPr>
          <w:color w:val="000000"/>
        </w:rPr>
        <w:t>Ilza</w:t>
      </w:r>
      <w:proofErr w:type="spellEnd"/>
      <w:r w:rsidR="009C3916" w:rsidRPr="009C3916">
        <w:rPr>
          <w:color w:val="000000"/>
        </w:rPr>
        <w:t xml:space="preserve"> </w:t>
      </w:r>
      <w:proofErr w:type="spellStart"/>
      <w:r w:rsidR="009C3916" w:rsidRPr="009C3916">
        <w:rPr>
          <w:color w:val="000000"/>
        </w:rPr>
        <w:t>Fellows</w:t>
      </w:r>
      <w:proofErr w:type="spellEnd"/>
      <w:r w:rsidR="009C3916" w:rsidRPr="009C3916">
        <w:rPr>
          <w:color w:val="000000"/>
        </w:rPr>
        <w:t xml:space="preserve"> a de resolver essas pendências; no entanto, este mandato ainda entendia que </w:t>
      </w:r>
      <w:r w:rsidR="009C3916" w:rsidRPr="009C3916">
        <w:rPr>
          <w:color w:val="000000"/>
        </w:rPr>
        <w:lastRenderedPageBreak/>
        <w:t>essa Secretária estava mal assessorada. Finalizando, este mandato e a bancada de Oposição sentia-se ouvida, já que vinha fazendo um trabalho de muito empenho nas demandas da cidade. “Força e Honra”, sendo aparteado pelo Vereador Allan Lyra.</w:t>
      </w:r>
      <w:r w:rsidR="009C3916">
        <w:t xml:space="preserve"> </w:t>
      </w:r>
      <w:r>
        <w:t xml:space="preserve">Esta Ata, no seu inteiro teor foi registrada nos Anais deste Poder Legislativo. Não havendo mais </w:t>
      </w:r>
      <w:r w:rsidR="009C3916">
        <w:t>oradores inscritos</w:t>
      </w:r>
      <w:r>
        <w:t>, o Senhor Presidente encerrou à pr</w:t>
      </w:r>
      <w:r w:rsidR="009C3916">
        <w:t xml:space="preserve">esente reunião, às dezesseis </w:t>
      </w:r>
      <w:r>
        <w:t>horas e trinta e cinco minutos, marcando a próxima para o dia seis de agosto, à hora Regimental</w:t>
      </w:r>
      <w:r>
        <w:rPr>
          <w:b/>
        </w:rPr>
        <w:t xml:space="preserve">. </w:t>
      </w:r>
      <w:r>
        <w:t xml:space="preserve">De acordo com o que se estabelece o Regimento Interno foi lavrada esta Ata por                                                   Redatora chefe do Serviço de Atas, a qual depois de lida e aprovada vai assinada pelos membros da Mesa.   </w:t>
      </w:r>
    </w:p>
    <w:p w:rsidR="00C86C79" w:rsidRDefault="009907D3">
      <w:pPr>
        <w:ind w:left="-709" w:right="-994"/>
      </w:pPr>
      <w:r>
        <w:t xml:space="preserve">                                                               ________________________</w:t>
      </w:r>
    </w:p>
    <w:p w:rsidR="00C86C79" w:rsidRDefault="009907D3">
      <w:pPr>
        <w:tabs>
          <w:tab w:val="left" w:pos="5565"/>
        </w:tabs>
        <w:ind w:right="-882"/>
      </w:pPr>
      <w:r>
        <w:t xml:space="preserve">                                                                  Presidente                                                                                   </w:t>
      </w:r>
    </w:p>
    <w:p w:rsidR="00C86C79" w:rsidRDefault="009907D3">
      <w:pPr>
        <w:tabs>
          <w:tab w:val="left" w:pos="5565"/>
        </w:tabs>
        <w:ind w:right="-882"/>
      </w:pPr>
      <w:r>
        <w:t xml:space="preserve">  ________________________                                                 ______________________                             </w:t>
      </w:r>
    </w:p>
    <w:p w:rsidR="00C86C79" w:rsidRDefault="009907D3">
      <w:pPr>
        <w:ind w:left="-426" w:right="-852"/>
      </w:pPr>
      <w:r>
        <w:t xml:space="preserve">              1º Secretário                                                                              2º Secretário   </w:t>
      </w:r>
    </w:p>
    <w:p w:rsidR="00C86C79" w:rsidRDefault="00C86C79">
      <w:pPr>
        <w:ind w:left="-426" w:right="-852"/>
        <w:rPr>
          <w:b/>
        </w:rPr>
      </w:pPr>
    </w:p>
    <w:sectPr w:rsidR="00C86C79">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FC3" w:rsidRDefault="00C51FC3">
      <w:r>
        <w:separator/>
      </w:r>
    </w:p>
  </w:endnote>
  <w:endnote w:type="continuationSeparator" w:id="0">
    <w:p w:rsidR="00C51FC3" w:rsidRDefault="00C5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Quest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vantGarde Bk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FC3" w:rsidRDefault="00C51FC3">
      <w:r>
        <w:separator/>
      </w:r>
    </w:p>
  </w:footnote>
  <w:footnote w:type="continuationSeparator" w:id="0">
    <w:p w:rsidR="00C51FC3" w:rsidRDefault="00C51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C79" w:rsidRDefault="009907D3">
    <w:pPr>
      <w:pBdr>
        <w:top w:val="nil"/>
        <w:left w:val="nil"/>
        <w:bottom w:val="nil"/>
        <w:right w:val="nil"/>
        <w:between w:val="nil"/>
      </w:pBdr>
      <w:tabs>
        <w:tab w:val="center" w:pos="4252"/>
        <w:tab w:val="right" w:pos="8504"/>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79"/>
    <w:rsid w:val="00281BDB"/>
    <w:rsid w:val="00397A04"/>
    <w:rsid w:val="005714BB"/>
    <w:rsid w:val="00571CE3"/>
    <w:rsid w:val="006F36BD"/>
    <w:rsid w:val="009907D3"/>
    <w:rsid w:val="009C3916"/>
    <w:rsid w:val="00A0189C"/>
    <w:rsid w:val="00A53A94"/>
    <w:rsid w:val="00A9661A"/>
    <w:rsid w:val="00BF2E1B"/>
    <w:rsid w:val="00C255F0"/>
    <w:rsid w:val="00C51FC3"/>
    <w:rsid w:val="00C86C79"/>
    <w:rsid w:val="00E017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EBF2B-13D0-433F-9610-DA45945E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outlineLvl w:val="1"/>
    </w:pPr>
    <w:rPr>
      <w:b/>
      <w:sz w:val="28"/>
      <w:szCs w:val="28"/>
    </w:rPr>
  </w:style>
  <w:style w:type="paragraph" w:styleId="Ttulo3">
    <w:name w:val="heading 3"/>
    <w:basedOn w:val="Normal"/>
    <w:next w:val="Normal"/>
    <w:pPr>
      <w:keepNext/>
      <w:outlineLvl w:val="2"/>
    </w:pPr>
    <w:rPr>
      <w:rFonts w:ascii="Questrial" w:eastAsia="Questrial" w:hAnsi="Questrial" w:cs="Questrial"/>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har">
    <w:name w:val="Título 2 Char"/>
    <w:basedOn w:val="Fontepargpadro"/>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I6QJKdgiCuPqYYOk1aaexrGIA==">CgMxLjA4AHIhMUpuM2hQaGNweC1zT0FVNERKRDdQOTdQZ2NQV0Z0WHhY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1403</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37</cp:revision>
  <dcterms:created xsi:type="dcterms:W3CDTF">2020-05-04T00:52:00Z</dcterms:created>
  <dcterms:modified xsi:type="dcterms:W3CDTF">2025-08-07T13:55:00Z</dcterms:modified>
</cp:coreProperties>
</file>