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6C0B" w:rsidRDefault="00956C0B">
      <w:pPr>
        <w:pStyle w:val="Ttulo3"/>
        <w:tabs>
          <w:tab w:val="left" w:pos="720"/>
          <w:tab w:val="left" w:pos="5385"/>
        </w:tabs>
        <w:ind w:right="-882"/>
        <w:rPr>
          <w:rFonts w:ascii="Times New Roman" w:eastAsia="Times New Roman" w:hAnsi="Times New Roman"/>
        </w:rPr>
      </w:pPr>
    </w:p>
    <w:p w:rsidR="00956C0B" w:rsidRDefault="00956C0B"/>
    <w:p w:rsidR="00956C0B" w:rsidRDefault="006D69AE">
      <w:pPr>
        <w:pStyle w:val="Ttulo3"/>
        <w:tabs>
          <w:tab w:val="left" w:pos="720"/>
          <w:tab w:val="left" w:pos="5385"/>
        </w:tabs>
        <w:ind w:right="-882"/>
        <w:rPr>
          <w:rFonts w:ascii="Times New Roman" w:eastAsia="Times New Roman" w:hAnsi="Times New Roman"/>
        </w:rPr>
      </w:pPr>
      <w:r>
        <w:rPr>
          <w:rFonts w:ascii="Times New Roman" w:eastAsia="Times New Roman" w:hAnsi="Times New Roman"/>
        </w:rPr>
        <w:t xml:space="preserve">                                                         </w:t>
      </w:r>
      <w:r>
        <w:rPr>
          <w:rFonts w:ascii="Times New Roman" w:eastAsia="Times New Roman" w:hAnsi="Times New Roman"/>
          <w:noProof/>
        </w:rPr>
        <w:drawing>
          <wp:inline distT="0" distB="0" distL="0" distR="0">
            <wp:extent cx="590550" cy="714375"/>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590550" cy="714375"/>
                    </a:xfrm>
                    <a:prstGeom prst="rect">
                      <a:avLst/>
                    </a:prstGeom>
                    <a:ln/>
                  </pic:spPr>
                </pic:pic>
              </a:graphicData>
            </a:graphic>
          </wp:inline>
        </w:drawing>
      </w:r>
      <w:r>
        <w:rPr>
          <w:rFonts w:ascii="Times New Roman" w:eastAsia="Times New Roman" w:hAnsi="Times New Roman"/>
        </w:rPr>
        <w:tab/>
      </w:r>
    </w:p>
    <w:p w:rsidR="00956C0B" w:rsidRDefault="00956C0B">
      <w:pPr>
        <w:pStyle w:val="Ttulo3"/>
        <w:tabs>
          <w:tab w:val="left" w:pos="720"/>
        </w:tabs>
        <w:ind w:right="-882"/>
        <w:rPr>
          <w:rFonts w:ascii="Times New Roman" w:eastAsia="Times New Roman" w:hAnsi="Times New Roman"/>
        </w:rPr>
      </w:pPr>
    </w:p>
    <w:p w:rsidR="00956C0B" w:rsidRDefault="006D69AE">
      <w:pPr>
        <w:pBdr>
          <w:top w:val="nil"/>
          <w:left w:val="nil"/>
          <w:bottom w:val="nil"/>
          <w:right w:val="nil"/>
          <w:between w:val="nil"/>
        </w:pBdr>
        <w:tabs>
          <w:tab w:val="left" w:pos="720"/>
        </w:tabs>
        <w:rPr>
          <w:i/>
          <w:color w:val="000000"/>
          <w:u w:val="single"/>
        </w:rPr>
      </w:pPr>
      <w:r>
        <w:rPr>
          <w:color w:val="000000"/>
        </w:rPr>
        <w:t xml:space="preserve">                                                 Câmara Municipal de Niterói</w:t>
      </w:r>
    </w:p>
    <w:p w:rsidR="00956C0B" w:rsidRDefault="006D69AE">
      <w:pPr>
        <w:pStyle w:val="Ttulo2"/>
        <w:tabs>
          <w:tab w:val="left" w:pos="720"/>
        </w:tabs>
        <w:rPr>
          <w:b w:val="0"/>
          <w:sz w:val="24"/>
          <w:szCs w:val="24"/>
        </w:rPr>
      </w:pPr>
      <w:r>
        <w:rPr>
          <w:b w:val="0"/>
          <w:sz w:val="24"/>
          <w:szCs w:val="24"/>
        </w:rPr>
        <w:t xml:space="preserve">                                                           Serviço de Atas</w:t>
      </w:r>
    </w:p>
    <w:p w:rsidR="00956C0B" w:rsidRDefault="006D69AE">
      <w:pPr>
        <w:pBdr>
          <w:top w:val="nil"/>
          <w:left w:val="nil"/>
          <w:bottom w:val="nil"/>
          <w:right w:val="nil"/>
          <w:between w:val="nil"/>
        </w:pBdr>
        <w:tabs>
          <w:tab w:val="left" w:pos="4536"/>
        </w:tabs>
        <w:ind w:left="5812" w:right="-710"/>
        <w:rPr>
          <w:color w:val="000000"/>
        </w:rPr>
      </w:pPr>
      <w:r>
        <w:rPr>
          <w:color w:val="000000"/>
        </w:rPr>
        <w:t>Ata da Décima Terceira Reunião do Primeiro Período Ordinário do ano de dois mil e vinte e cinco, presidida pelo Senhor Vereador</w:t>
      </w:r>
      <w:r>
        <w:rPr>
          <w:color w:val="FF0000"/>
        </w:rPr>
        <w:t xml:space="preserve"> </w:t>
      </w:r>
      <w:r>
        <w:rPr>
          <w:color w:val="000000"/>
        </w:rPr>
        <w:t>Milton Carlos Lopes (CAL), Presidente.</w:t>
      </w:r>
    </w:p>
    <w:p w:rsidR="00956C0B" w:rsidRDefault="00956C0B">
      <w:pPr>
        <w:pBdr>
          <w:top w:val="nil"/>
          <w:left w:val="nil"/>
          <w:bottom w:val="nil"/>
          <w:right w:val="nil"/>
          <w:between w:val="nil"/>
        </w:pBdr>
        <w:tabs>
          <w:tab w:val="left" w:pos="720"/>
          <w:tab w:val="left" w:pos="6660"/>
        </w:tabs>
        <w:ind w:right="-882"/>
        <w:rPr>
          <w:color w:val="000000"/>
        </w:rPr>
      </w:pPr>
    </w:p>
    <w:p w:rsidR="00956C0B" w:rsidRDefault="00956C0B">
      <w:pPr>
        <w:tabs>
          <w:tab w:val="left" w:pos="720"/>
          <w:tab w:val="left" w:pos="6660"/>
        </w:tabs>
        <w:ind w:right="-882"/>
        <w:rPr>
          <w:color w:val="000000"/>
        </w:rPr>
      </w:pPr>
    </w:p>
    <w:p w:rsidR="00956C0B" w:rsidRDefault="006D69AE">
      <w:pPr>
        <w:ind w:left="-426" w:right="-852"/>
      </w:pPr>
      <w:bookmarkStart w:id="0" w:name="_heading=h.auptpjdc679r" w:colFirst="0" w:colLast="0"/>
      <w:bookmarkEnd w:id="0"/>
      <w:r>
        <w:t xml:space="preserve">                                                        Às dezesseis horas, do dia vinte e seis (26) do mês de março, do ano de dois mil e vinte e cinco, sob a presidência do Senhor Vereador Milton Carlos Lopes (CAL), reuniu-se, ordinariamente, a Câmara Municipal de Niterói. A Primeira e a Segunda Secretaria foram ocupadas respectivamente, pelos Senhores Vereadores Emanuel Jorge Mendes da Rocha e Jhonatan </w:t>
      </w:r>
      <w:r w:rsidR="00694F6D">
        <w:t xml:space="preserve">Costa dos </w:t>
      </w:r>
      <w:r>
        <w:t>Anjos, ambos a convite. Além desses Vereadores responderam à chamada nominal os seguintes Senhores Vereadores: Allan Pinho Lyra, Fernanda Anchieta Louback, Rafael Faustino Jun</w:t>
      </w:r>
      <w:r w:rsidR="00511BB4">
        <w:t>ior (FAEL), Rodrigo Flach Farah e</w:t>
      </w:r>
      <w:r w:rsidR="00694F6D">
        <w:t xml:space="preserve"> </w:t>
      </w:r>
      <w:r>
        <w:t xml:space="preserve">Romério Pedro Duarte; foram consignadas as presenças dos seguintes Vereadores: Daniel Marques Frederico, Douglas de Souza Gomes, Gabriel Amoêdo Guimarães Velasco, Leandro Portugal Frazen de Lima, Mauricio Firmino Gomes (Pastor Mauricio), Michel Salim Saad Neto, Renato Ferreira de Oliveira Cariello, Roberto </w:t>
      </w:r>
      <w:r w:rsidR="00694F6D">
        <w:t xml:space="preserve">Fernandes Jales (Beto da Pipa), </w:t>
      </w:r>
      <w:r>
        <w:t xml:space="preserve">Robson Guimarães José Filho (Binho Guimarães), Sylvio Mauricio de Freitas e Túlio Rabelo de Albuquerque Mota (Professor Túlio); permaneceram ausentes os seguintes Senhores Vereadores: Anderson José Rodrigues (Pipico), justificada, Benny Briolly, perfazendo em Plenário a frequência de </w:t>
      </w:r>
      <w:r>
        <w:rPr>
          <w:color w:val="000000"/>
        </w:rPr>
        <w:t xml:space="preserve">dezenove (19) </w:t>
      </w:r>
      <w:r>
        <w:t xml:space="preserve">Senhores Vereadores. Havendo número legal, o Senhor Presidente iniciou a presente reunião “Com a proteção de Deus, estão abertos e serão encerrados os nossos trabalhos”. O Senhor Vereador Allan Lyra leu um trecho bíblico, a convite. A Ata da Reunião anterior foi lida e aprovada, sem observações. A seguir, o Senhor o Presidente passou ao </w:t>
      </w:r>
      <w:r>
        <w:rPr>
          <w:b/>
        </w:rPr>
        <w:t xml:space="preserve">Expediente Legislativo: </w:t>
      </w:r>
      <w:r>
        <w:t xml:space="preserve">Lidos e encaminhados os </w:t>
      </w:r>
      <w:r>
        <w:rPr>
          <w:b/>
        </w:rPr>
        <w:t xml:space="preserve">Projetos de Lei </w:t>
      </w:r>
      <w:r>
        <w:t xml:space="preserve">nºs 103/25 de autoria do Vereador Daniel Marques; 104/25 de autoria do Vereador Binho Guimarães; lido e encaminhado o </w:t>
      </w:r>
      <w:r>
        <w:rPr>
          <w:b/>
        </w:rPr>
        <w:t>Projeto de Decreto Legislativo</w:t>
      </w:r>
      <w:r>
        <w:t xml:space="preserve"> nº 032/25 de autoria do Vereador Leandro Portugal; lidas e encaminhadas as </w:t>
      </w:r>
      <w:r>
        <w:rPr>
          <w:b/>
        </w:rPr>
        <w:t xml:space="preserve">Indicações </w:t>
      </w:r>
      <w:r>
        <w:t xml:space="preserve">nºs 832, 833, 834, 835, 836, 837, 838, 839, 840, 841, 842, 843, 844, 845, 846, 847, 848, 867, 868, 869, 870, 871, 872 e 873/25 todas de autoria do Vereador Anderson (Pipico); 849/25 de autoria do Vereador Leandro Portugal; 850, 851, 852, 853, 854, 855, 856, 857 e 874/25 todas de autoria do Vereador Binho Guimarães; 858, 859, 860, 861, 862, 863, 864 e 865/25 todas de autoria do Vereador Douglas Gomes; 866, 880 e 881/25 todas de autoria do Vereador Allan Lyra; 875 e 876/25 ambas de autoria do Vereador FAEL; 877, 878 e 879/25 todas de autoria do Vereador Pastor Maurício; 882, 883, 884, 885, 886, 887, 888, 889, 890, 891, 892, 893, 894, 895, 896, 897, 898, 899 e 900/25 todas de autoria do Vereador Renato Cariello. Neste momento, o Senhor Presidente informara a todos que os Vetos serão apreciados no dia porvir. </w:t>
      </w:r>
      <w:r w:rsidR="00E50793">
        <w:t>Prosseguindo, foi requerido e obtido um minuto de silêncio pelo falecimento do Prefeito de Belo Horizonte,</w:t>
      </w:r>
      <w:bookmarkStart w:id="1" w:name="_GoBack"/>
      <w:bookmarkEnd w:id="1"/>
      <w:r w:rsidR="00E50793">
        <w:t xml:space="preserve"> </w:t>
      </w:r>
      <w:proofErr w:type="spellStart"/>
      <w:r w:rsidR="00E50793">
        <w:t>Fuad</w:t>
      </w:r>
      <w:proofErr w:type="spellEnd"/>
      <w:r w:rsidR="00E50793">
        <w:t xml:space="preserve"> </w:t>
      </w:r>
      <w:proofErr w:type="spellStart"/>
      <w:r w:rsidR="00E50793">
        <w:t>Noman</w:t>
      </w:r>
      <w:proofErr w:type="spellEnd"/>
      <w:r w:rsidR="00E50793">
        <w:t xml:space="preserve">.  </w:t>
      </w:r>
      <w:r>
        <w:t>Dando prosseguimento, o Presidente deu por aberto o</w:t>
      </w:r>
      <w:r>
        <w:rPr>
          <w:b/>
        </w:rPr>
        <w:t xml:space="preserve"> Pequeno Expediente</w:t>
      </w:r>
      <w:r>
        <w:t xml:space="preserve"> aos Senhores Vereadores. </w:t>
      </w:r>
      <w:r>
        <w:rPr>
          <w:b/>
        </w:rPr>
        <w:t>Pela Ordem</w:t>
      </w:r>
      <w:r>
        <w:t xml:space="preserve">: O </w:t>
      </w:r>
      <w:r w:rsidR="00511BB4" w:rsidRPr="0021364B">
        <w:rPr>
          <w:color w:val="000000" w:themeColor="text1"/>
        </w:rPr>
        <w:t>Vereador</w:t>
      </w:r>
      <w:r w:rsidR="00511BB4">
        <w:t xml:space="preserve"> </w:t>
      </w:r>
      <w:r w:rsidRPr="00F60109">
        <w:rPr>
          <w:b/>
        </w:rPr>
        <w:t>Professor Túlio</w:t>
      </w:r>
      <w:r>
        <w:t xml:space="preserve"> que fizera considerações da notícia veiculada no jornal sobre a revitalização do Estádio Caio Martins, patrocinada pela Prefeitura com o intuito de fazer uma grande obra em torná-lo num parque público, garantindo cultura, esporte e lazer, além dos impactos </w:t>
      </w:r>
      <w:r>
        <w:lastRenderedPageBreak/>
        <w:t xml:space="preserve">nesta região e em entorno com alagamentos históricos; ainda, solicitara que o Governo mandasse os estudos e projetos para que pudessem participar, com uma Audiência Pública para a sua melhoria; tendo em vista, o histórico deste equipamento, a sugestão de que este virasse também um Centro de Memórias; ademais, este Parlamentar recebera denúncias de fechamento de turmas na </w:t>
      </w:r>
      <w:r w:rsidRPr="00F60109">
        <w:rPr>
          <w:color w:val="000000" w:themeColor="text1"/>
        </w:rPr>
        <w:t>R</w:t>
      </w:r>
      <w:r w:rsidR="00511BB4" w:rsidRPr="00F60109">
        <w:rPr>
          <w:color w:val="000000" w:themeColor="text1"/>
        </w:rPr>
        <w:t xml:space="preserve">ede </w:t>
      </w:r>
      <w:r w:rsidRPr="00F60109">
        <w:rPr>
          <w:color w:val="000000" w:themeColor="text1"/>
        </w:rPr>
        <w:t>M</w:t>
      </w:r>
      <w:r w:rsidR="00511BB4" w:rsidRPr="00F60109">
        <w:rPr>
          <w:color w:val="000000" w:themeColor="text1"/>
        </w:rPr>
        <w:t xml:space="preserve">unicipal de </w:t>
      </w:r>
      <w:r w:rsidRPr="00F60109">
        <w:rPr>
          <w:color w:val="000000" w:themeColor="text1"/>
        </w:rPr>
        <w:t>E</w:t>
      </w:r>
      <w:r w:rsidR="00511BB4" w:rsidRPr="00F60109">
        <w:rPr>
          <w:color w:val="000000" w:themeColor="text1"/>
        </w:rPr>
        <w:t>nsino</w:t>
      </w:r>
      <w:r w:rsidRPr="00F60109">
        <w:rPr>
          <w:color w:val="000000" w:themeColor="text1"/>
        </w:rPr>
        <w:t xml:space="preserve"> </w:t>
      </w:r>
      <w:r>
        <w:t>e estava sendo apurado, o que era “grave”,  e acarretar</w:t>
      </w:r>
      <w:r w:rsidR="00511BB4">
        <w:t xml:space="preserve">ia na vida dos docentes, </w:t>
      </w:r>
      <w:r w:rsidR="00511BB4" w:rsidRPr="00F60109">
        <w:rPr>
          <w:color w:val="000000" w:themeColor="text1"/>
        </w:rPr>
        <w:t>principalmente</w:t>
      </w:r>
      <w:r>
        <w:t xml:space="preserve">, o fim da </w:t>
      </w:r>
      <w:proofErr w:type="spellStart"/>
      <w:r>
        <w:t>bidocência</w:t>
      </w:r>
      <w:proofErr w:type="spellEnd"/>
      <w:r>
        <w:t xml:space="preserve"> e seguia tecendo críticas ao Governo Municipal, quanto às realidades de um pr</w:t>
      </w:r>
      <w:r w:rsidR="00511BB4">
        <w:t>ofessor dentro e fora da escola, sendo a</w:t>
      </w:r>
      <w:r>
        <w:t>parte</w:t>
      </w:r>
      <w:r w:rsidR="00511BB4">
        <w:t>ado pelo Vereador Douglas Gomes</w:t>
      </w:r>
      <w:r>
        <w:t xml:space="preserve">. O Vereador </w:t>
      </w:r>
      <w:r>
        <w:rPr>
          <w:b/>
        </w:rPr>
        <w:t xml:space="preserve">Douglas Gomes </w:t>
      </w:r>
      <w:r>
        <w:t>que prestara conhecimento a todos acerca do caso do menino Benício, autista, que tivera o acesso ao medicamento negado e atendimento neglige</w:t>
      </w:r>
      <w:r w:rsidR="00511BB4">
        <w:t>nciado pelo Hospital Niterói Do’</w:t>
      </w:r>
      <w:r>
        <w:t xml:space="preserve">r; portanto, o caso será representado na Justiça; e este mandato, oficiará essa Unidade Médica.  Esta Ata, no seu inteiro teor foi registrada nos Anais deste Poder Legislativo. Não havendo mais oradores inscritos, o Senhor Presidente encerrou à presente reunião, às dezesseis horas e quarenta minutos, marcando a próxima para o dia vinte e sete de março </w:t>
      </w:r>
      <w:proofErr w:type="gramStart"/>
      <w:r>
        <w:t>do corrente</w:t>
      </w:r>
      <w:proofErr w:type="gramEnd"/>
      <w:r>
        <w:t>, à hora Regimental</w:t>
      </w:r>
      <w:r>
        <w:rPr>
          <w:b/>
        </w:rPr>
        <w:t xml:space="preserve">. </w:t>
      </w:r>
      <w:r>
        <w:t xml:space="preserve">De acordo com o que se estabelece o Regimento Interno foi lavrada esta Ata por                                                        Redatora chefe do Serviço de Atas, a qual depois de lida e aprovada vai assinada pelos membros da Mesa.   </w:t>
      </w:r>
    </w:p>
    <w:p w:rsidR="00956C0B" w:rsidRDefault="006D69AE">
      <w:pPr>
        <w:ind w:left="-709" w:right="-994"/>
      </w:pPr>
      <w:r>
        <w:t xml:space="preserve">                                                               ________________________</w:t>
      </w:r>
    </w:p>
    <w:p w:rsidR="00956C0B" w:rsidRDefault="006D69AE">
      <w:pPr>
        <w:tabs>
          <w:tab w:val="left" w:pos="5565"/>
        </w:tabs>
        <w:ind w:right="-882"/>
      </w:pPr>
      <w:r>
        <w:t xml:space="preserve">                                                                  Presidente                                                                                   </w:t>
      </w:r>
    </w:p>
    <w:p w:rsidR="00956C0B" w:rsidRDefault="006D69AE">
      <w:pPr>
        <w:tabs>
          <w:tab w:val="left" w:pos="5565"/>
        </w:tabs>
        <w:ind w:right="-882"/>
      </w:pPr>
      <w:r>
        <w:t xml:space="preserve">  ________________________                                                 ______________________                             </w:t>
      </w:r>
    </w:p>
    <w:p w:rsidR="00956C0B" w:rsidRDefault="006D69AE">
      <w:r>
        <w:t xml:space="preserve">              1º Secretário                                                                              2º Secretário   </w:t>
      </w:r>
    </w:p>
    <w:sectPr w:rsidR="00956C0B">
      <w:headerReference w:type="default" r:id="rId8"/>
      <w:pgSz w:w="11906" w:h="16838"/>
      <w:pgMar w:top="1417" w:right="1701" w:bottom="1417" w:left="1701"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1684" w:rsidRDefault="000A1684">
      <w:r>
        <w:separator/>
      </w:r>
    </w:p>
  </w:endnote>
  <w:endnote w:type="continuationSeparator" w:id="0">
    <w:p w:rsidR="000A1684" w:rsidRDefault="000A16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vantGarde Bk B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1684" w:rsidRDefault="000A1684">
      <w:r>
        <w:separator/>
      </w:r>
    </w:p>
  </w:footnote>
  <w:footnote w:type="continuationSeparator" w:id="0">
    <w:p w:rsidR="000A1684" w:rsidRDefault="000A16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6C0B" w:rsidRDefault="006D69AE">
    <w:pPr>
      <w:pBdr>
        <w:top w:val="nil"/>
        <w:left w:val="nil"/>
        <w:bottom w:val="nil"/>
        <w:right w:val="nil"/>
        <w:between w:val="nil"/>
      </w:pBdr>
      <w:tabs>
        <w:tab w:val="center" w:pos="4252"/>
        <w:tab w:val="right" w:pos="8504"/>
      </w:tabs>
      <w:rPr>
        <w:color w:val="000000"/>
      </w:rPr>
    </w:pPr>
    <w:r>
      <w:rPr>
        <w:color w:val="00000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6C0B"/>
    <w:rsid w:val="000A1684"/>
    <w:rsid w:val="0021364B"/>
    <w:rsid w:val="00511BB4"/>
    <w:rsid w:val="00694F6D"/>
    <w:rsid w:val="006D5AA0"/>
    <w:rsid w:val="006D69AE"/>
    <w:rsid w:val="00956C0B"/>
    <w:rsid w:val="00E50793"/>
    <w:rsid w:val="00F6010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08E6DF5-1B3F-4EDC-875B-F25CABC06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pt-BR" w:eastAsia="pt-BR" w:bidi="ar-SA"/>
      </w:rPr>
    </w:rPrDefault>
    <w:pPrDefault>
      <w:pPr>
        <w:ind w:right="-522"/>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449B"/>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link w:val="Ttulo2Char"/>
    <w:unhideWhenUsed/>
    <w:qFormat/>
    <w:rsid w:val="00CC449B"/>
    <w:pPr>
      <w:keepNext/>
      <w:outlineLvl w:val="1"/>
    </w:pPr>
    <w:rPr>
      <w:rFonts w:eastAsia="Arial Unicode MS"/>
      <w:b/>
      <w:sz w:val="28"/>
      <w:szCs w:val="20"/>
    </w:rPr>
  </w:style>
  <w:style w:type="paragraph" w:styleId="Ttulo3">
    <w:name w:val="heading 3"/>
    <w:basedOn w:val="Normal"/>
    <w:next w:val="Normal"/>
    <w:link w:val="Ttulo3Char"/>
    <w:unhideWhenUsed/>
    <w:qFormat/>
    <w:rsid w:val="00CC449B"/>
    <w:pPr>
      <w:keepNext/>
      <w:outlineLvl w:val="2"/>
    </w:pPr>
    <w:rPr>
      <w:rFonts w:ascii="AvantGarde Bk BT" w:eastAsia="Arial Unicode MS" w:hAnsi="AvantGarde Bk BT"/>
      <w:szCs w:val="20"/>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character" w:customStyle="1" w:styleId="Ttulo2Char">
    <w:name w:val="Título 2 Char"/>
    <w:basedOn w:val="Fontepargpadro"/>
    <w:link w:val="Ttulo2"/>
    <w:rsid w:val="00CC449B"/>
    <w:rPr>
      <w:rFonts w:ascii="Times New Roman" w:eastAsia="Arial Unicode MS" w:hAnsi="Times New Roman" w:cs="Times New Roman"/>
      <w:b/>
      <w:sz w:val="28"/>
      <w:szCs w:val="20"/>
      <w:lang w:eastAsia="pt-BR"/>
    </w:rPr>
  </w:style>
  <w:style w:type="character" w:customStyle="1" w:styleId="Ttulo3Char">
    <w:name w:val="Título 3 Char"/>
    <w:basedOn w:val="Fontepargpadro"/>
    <w:link w:val="Ttulo3"/>
    <w:rsid w:val="00CC449B"/>
    <w:rPr>
      <w:rFonts w:ascii="AvantGarde Bk BT" w:eastAsia="Arial Unicode MS" w:hAnsi="AvantGarde Bk BT" w:cs="Times New Roman"/>
      <w:sz w:val="24"/>
      <w:szCs w:val="20"/>
      <w:lang w:eastAsia="pt-BR"/>
    </w:rPr>
  </w:style>
  <w:style w:type="paragraph" w:styleId="Legenda">
    <w:name w:val="caption"/>
    <w:basedOn w:val="Normal"/>
    <w:next w:val="Normal"/>
    <w:semiHidden/>
    <w:unhideWhenUsed/>
    <w:qFormat/>
    <w:rsid w:val="00CC449B"/>
    <w:rPr>
      <w:b/>
      <w:sz w:val="18"/>
      <w:szCs w:val="20"/>
    </w:rPr>
  </w:style>
  <w:style w:type="paragraph" w:styleId="Recuodecorpodetexto">
    <w:name w:val="Body Text Indent"/>
    <w:basedOn w:val="Normal"/>
    <w:link w:val="RecuodecorpodetextoChar"/>
    <w:semiHidden/>
    <w:unhideWhenUsed/>
    <w:rsid w:val="00CC449B"/>
    <w:pPr>
      <w:ind w:left="4860"/>
    </w:pPr>
  </w:style>
  <w:style w:type="character" w:customStyle="1" w:styleId="RecuodecorpodetextoChar">
    <w:name w:val="Recuo de corpo de texto Char"/>
    <w:basedOn w:val="Fontepargpadro"/>
    <w:link w:val="Recuodecorpodetexto"/>
    <w:semiHidden/>
    <w:rsid w:val="00CC449B"/>
    <w:rPr>
      <w:rFonts w:ascii="Times New Roman" w:eastAsia="Times New Roman" w:hAnsi="Times New Roman" w:cs="Times New Roman"/>
      <w:sz w:val="24"/>
      <w:szCs w:val="24"/>
      <w:lang w:eastAsia="pt-BR"/>
    </w:rPr>
  </w:style>
  <w:style w:type="paragraph" w:styleId="Cabealho">
    <w:name w:val="header"/>
    <w:basedOn w:val="Normal"/>
    <w:link w:val="CabealhoChar"/>
    <w:uiPriority w:val="99"/>
    <w:unhideWhenUsed/>
    <w:rsid w:val="00CC449B"/>
    <w:pPr>
      <w:tabs>
        <w:tab w:val="center" w:pos="4252"/>
        <w:tab w:val="right" w:pos="8504"/>
      </w:tabs>
    </w:pPr>
  </w:style>
  <w:style w:type="character" w:customStyle="1" w:styleId="CabealhoChar">
    <w:name w:val="Cabeçalho Char"/>
    <w:basedOn w:val="Fontepargpadro"/>
    <w:link w:val="Cabealho"/>
    <w:uiPriority w:val="99"/>
    <w:rsid w:val="00CC449B"/>
    <w:rPr>
      <w:rFonts w:ascii="Times New Roman" w:eastAsia="Times New Roman" w:hAnsi="Times New Roman" w:cs="Times New Roman"/>
      <w:sz w:val="24"/>
      <w:szCs w:val="24"/>
      <w:lang w:eastAsia="pt-BR"/>
    </w:rPr>
  </w:style>
  <w:style w:type="paragraph" w:styleId="Rodap">
    <w:name w:val="footer"/>
    <w:basedOn w:val="Normal"/>
    <w:link w:val="RodapChar"/>
    <w:uiPriority w:val="99"/>
    <w:unhideWhenUsed/>
    <w:rsid w:val="00CC449B"/>
    <w:pPr>
      <w:tabs>
        <w:tab w:val="center" w:pos="4252"/>
        <w:tab w:val="right" w:pos="8504"/>
      </w:tabs>
    </w:pPr>
  </w:style>
  <w:style w:type="character" w:customStyle="1" w:styleId="RodapChar">
    <w:name w:val="Rodapé Char"/>
    <w:basedOn w:val="Fontepargpadro"/>
    <w:link w:val="Rodap"/>
    <w:uiPriority w:val="99"/>
    <w:rsid w:val="00CC449B"/>
    <w:rPr>
      <w:rFonts w:ascii="Times New Roman" w:eastAsia="Times New Roman" w:hAnsi="Times New Roman" w:cs="Times New Roman"/>
      <w:sz w:val="24"/>
      <w:szCs w:val="24"/>
      <w:lang w:eastAsia="pt-BR"/>
    </w:rPr>
  </w:style>
  <w:style w:type="paragraph" w:styleId="Textodebalo">
    <w:name w:val="Balloon Text"/>
    <w:basedOn w:val="Normal"/>
    <w:link w:val="TextodebaloChar"/>
    <w:uiPriority w:val="99"/>
    <w:semiHidden/>
    <w:unhideWhenUsed/>
    <w:rsid w:val="00835694"/>
    <w:rPr>
      <w:rFonts w:ascii="Segoe UI" w:hAnsi="Segoe UI" w:cs="Segoe UI"/>
      <w:sz w:val="18"/>
      <w:szCs w:val="18"/>
    </w:rPr>
  </w:style>
  <w:style w:type="character" w:customStyle="1" w:styleId="TextodebaloChar">
    <w:name w:val="Texto de balão Char"/>
    <w:basedOn w:val="Fontepargpadro"/>
    <w:link w:val="Textodebalo"/>
    <w:uiPriority w:val="99"/>
    <w:semiHidden/>
    <w:rsid w:val="00835694"/>
    <w:rPr>
      <w:rFonts w:ascii="Segoe UI" w:eastAsia="Times New Roman" w:hAnsi="Segoe UI" w:cs="Segoe UI"/>
      <w:sz w:val="18"/>
      <w:szCs w:val="18"/>
      <w:lang w:eastAsia="pt-BR"/>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Vacv8N4wDOueooSGNk1IxZC953g==">CgMxLjAyDmguYXVwdHBqZGM2NzlyOAByITFDVWJVZG5qNWxYNTlfX3k0aEk3QV9lMnllTGs0a2p1bQ==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876</Words>
  <Characters>4733</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Conta da Microsoft</dc:creator>
  <cp:lastModifiedBy>Conta da Microsoft</cp:lastModifiedBy>
  <cp:revision>18</cp:revision>
  <cp:lastPrinted>2025-03-27T15:41:00Z</cp:lastPrinted>
  <dcterms:created xsi:type="dcterms:W3CDTF">2020-05-04T00:52:00Z</dcterms:created>
  <dcterms:modified xsi:type="dcterms:W3CDTF">2025-03-27T15:46:00Z</dcterms:modified>
</cp:coreProperties>
</file>