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BD3E4C">
        <w:rPr>
          <w:rFonts w:ascii="Calibri" w:eastAsia="Arial Unicode MS" w:hAnsi="Calibri"/>
          <w:b/>
          <w:sz w:val="28"/>
          <w:szCs w:val="28"/>
          <w:u w:val="single"/>
        </w:rPr>
        <w:t>11/06/2025</w:t>
      </w:r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6C4711" w:rsidRDefault="006C4711" w:rsidP="006C471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75608" w:rsidRDefault="0067560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639FE" w:rsidRPr="00AB162C" w:rsidRDefault="00A639FE" w:rsidP="00A639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152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</w:t>
      </w:r>
      <w:r w:rsidR="00F173B4">
        <w:rPr>
          <w:rFonts w:ascii="Ebrima" w:hAnsi="Ebrima" w:cs="Arial"/>
          <w:b/>
          <w:color w:val="000000"/>
          <w:sz w:val="22"/>
          <w:szCs w:val="22"/>
        </w:rPr>
        <w:t xml:space="preserve"> MANTIDO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VETO TOTAL </w:t>
      </w:r>
      <w:r w:rsidR="00F173B4">
        <w:rPr>
          <w:rFonts w:ascii="Ebrima" w:hAnsi="Ebrima" w:cs="Arial"/>
          <w:b/>
          <w:color w:val="000000"/>
          <w:sz w:val="22"/>
          <w:szCs w:val="22"/>
        </w:rPr>
        <w:t>COM 09 VOTOS FAVORÁVEIS E 06 VOTOS CONTRÁRIOS</w:t>
      </w:r>
    </w:p>
    <w:p w:rsidR="00A639FE" w:rsidRPr="00A639FE" w:rsidRDefault="00A639FE" w:rsidP="00A639FE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639FE">
        <w:rPr>
          <w:rFonts w:ascii="Ebrima" w:hAnsi="Ebrima" w:cs="Arial"/>
          <w:color w:val="000000"/>
          <w:sz w:val="22"/>
          <w:szCs w:val="22"/>
        </w:rPr>
        <w:t>ESTABELECE A OBRIGATORIEDADE DAS CONCESSIONÁRIAS DE SERVIÇOS PÚBLICOS A OFERECEREM A OPÇÃO DE PAGAMENTO ANTES DA SUSPENSÃO DO SERVIÇO E DÁ OUTRAS PROVIDÊNCIAS.</w:t>
      </w:r>
    </w:p>
    <w:p w:rsidR="00A639FE" w:rsidRDefault="00A639FE" w:rsidP="00A639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675608" w:rsidRDefault="0067560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639FE" w:rsidRPr="00AB162C" w:rsidRDefault="00A639FE" w:rsidP="00A639F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– VETO TOTAL </w:t>
      </w:r>
    </w:p>
    <w:p w:rsidR="00A639FE" w:rsidRDefault="00A639FE" w:rsidP="00A639FE">
      <w:pPr>
        <w:rPr>
          <w:rFonts w:ascii="Ebrima" w:hAnsi="Ebrima" w:cs="Arial"/>
          <w:b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639FE">
        <w:rPr>
          <w:rFonts w:ascii="Ebrima" w:hAnsi="Ebrima" w:cs="Arial"/>
          <w:color w:val="000000"/>
          <w:sz w:val="22"/>
          <w:szCs w:val="22"/>
        </w:rPr>
        <w:t>INCLUI NO CALENDÁRIO OFICIAL DE DATAS DO MUNICÍPIO DE NITERÓI, O “DIA DO NASCITURO”.</w:t>
      </w:r>
    </w:p>
    <w:p w:rsidR="00A639FE" w:rsidRDefault="00A639FE" w:rsidP="00A639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693E2B" w:rsidRDefault="00693E2B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F74D8" w:rsidRPr="00AB162C" w:rsidRDefault="002F74D8" w:rsidP="002F74D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173B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2F74D8" w:rsidRPr="00675608" w:rsidRDefault="002F74D8" w:rsidP="002F74D8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2C56">
        <w:rPr>
          <w:rFonts w:ascii="Ebrima" w:hAnsi="Ebrima" w:cs="Arial"/>
          <w:color w:val="000000"/>
          <w:sz w:val="22"/>
          <w:szCs w:val="22"/>
        </w:rPr>
        <w:t>INSTITUI A FRENTE PARLAMENTAR CONDOMINIAL NA CÂMARA DE VEREADORES DE NITERÓI E DÁ OUTRAS PROVIDÊNCIAS.</w:t>
      </w:r>
    </w:p>
    <w:p w:rsidR="002F74D8" w:rsidRDefault="002F74D8" w:rsidP="002F74D8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2F74D8" w:rsidRDefault="002F74D8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E34B43" w:rsidRPr="00AB162C" w:rsidRDefault="00E34B43" w:rsidP="00E34B4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173B4">
        <w:rPr>
          <w:rFonts w:ascii="Ebrima" w:hAnsi="Ebrima" w:cs="Arial"/>
          <w:b/>
          <w:color w:val="000000"/>
          <w:sz w:val="22"/>
          <w:szCs w:val="22"/>
        </w:rPr>
        <w:t>– APROVADO EM DISCUSSÃO ÚNICA</w:t>
      </w:r>
    </w:p>
    <w:p w:rsidR="00E34B43" w:rsidRPr="00675608" w:rsidRDefault="00E34B43" w:rsidP="00E34B43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E34B43">
        <w:rPr>
          <w:rFonts w:ascii="Ebrima" w:hAnsi="Ebrima" w:cs="Arial"/>
          <w:color w:val="000000"/>
          <w:sz w:val="22"/>
          <w:szCs w:val="22"/>
        </w:rPr>
        <w:t>CONCEDE O TÍTULO DE CIDADÃ NITEROIENSE PARA A ILUSTRE ADVOGADA E PROFESSORA PATRICIA PROETTI ESTEVES.</w:t>
      </w:r>
    </w:p>
    <w:p w:rsidR="00E34B43" w:rsidRDefault="00E34B43" w:rsidP="00E34B4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:rsidR="00E34B43" w:rsidRDefault="00E34B43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639FE" w:rsidRDefault="00DC66A5" w:rsidP="005A29E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1</w:t>
      </w:r>
      <w:r w:rsidR="00F173B4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ª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592979" w:rsidRDefault="0059297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FA2C56" w:rsidRPr="00AB162C" w:rsidRDefault="00FA2C56" w:rsidP="00FA2C56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011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="00F173B4">
        <w:rPr>
          <w:rFonts w:ascii="Ebrima" w:hAnsi="Ebrima" w:cs="Arial"/>
          <w:b/>
          <w:color w:val="000000"/>
          <w:sz w:val="22"/>
          <w:szCs w:val="22"/>
        </w:rPr>
        <w:t>– APROVADO EM 1ª DISCUSSÃO</w:t>
      </w:r>
      <w:bookmarkStart w:id="0" w:name="_GoBack"/>
      <w:bookmarkEnd w:id="0"/>
    </w:p>
    <w:p w:rsidR="00FA2C56" w:rsidRPr="00675608" w:rsidRDefault="00FA2C56" w:rsidP="00FA2C56">
      <w:pPr>
        <w:rPr>
          <w:rFonts w:ascii="Ebrima" w:eastAsia="Arial Unicode MS" w:hAnsi="Ebrima" w:cs="Tahoma"/>
          <w:color w:val="000000"/>
          <w:sz w:val="22"/>
          <w:szCs w:val="22"/>
          <w:u w:val="single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FA2C56">
        <w:rPr>
          <w:rFonts w:ascii="Ebrima" w:hAnsi="Ebrima" w:cs="Arial"/>
          <w:color w:val="000000"/>
          <w:sz w:val="22"/>
          <w:szCs w:val="22"/>
        </w:rPr>
        <w:t>ALTERA A LEI DE Nº 3.474, DE 07 DE FEVEREIRO DE 2020, PARA INSTITUIR NO CALENDÁRIO OFICIAL DA CIDADE A SEMANA MUNICIPAL DA CULTURA POPULAR E PERIFÉRICA DO MUNICÍPIO DE NITERÓI, A SER COMEMORADA ANUALMENTE, DURANTE A SEGUNDA SEMANA DO MÊS DE AGOSTO E DÁ OUTRAS PROVIDÊNCIAS.</w:t>
      </w:r>
    </w:p>
    <w:p w:rsidR="00FA2C56" w:rsidRDefault="00FA2C56" w:rsidP="00FA2C5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SYLVIO MAURICIO</w:t>
      </w:r>
    </w:p>
    <w:p w:rsidR="00FA2C56" w:rsidRDefault="00FA2C56" w:rsidP="009C69D6">
      <w:pPr>
        <w:rPr>
          <w:rFonts w:ascii="Ebrima" w:hAnsi="Ebrima" w:cs="Arial"/>
          <w:b/>
          <w:color w:val="000000"/>
          <w:sz w:val="22"/>
          <w:szCs w:val="22"/>
        </w:rPr>
      </w:pPr>
    </w:p>
    <w:p w:rsidR="00F11F84" w:rsidRDefault="00F11F84" w:rsidP="00F11F84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9F4A89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9F4A89" w:rsidRPr="00AB162C" w:rsidRDefault="009F4A89" w:rsidP="009F4A8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:rsidR="009F4A89" w:rsidRPr="005A29E4" w:rsidRDefault="009F4A89" w:rsidP="009F4A8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A29E4">
        <w:rPr>
          <w:rFonts w:ascii="Ebrima" w:hAnsi="Ebrima" w:cs="Arial"/>
          <w:color w:val="000000"/>
          <w:sz w:val="22"/>
          <w:szCs w:val="22"/>
        </w:rPr>
        <w:t>ALTERA A REDAÇÃO DA LEI MUNICIPAL Nº 2.624/08 (CÓDIGO DE POSTURAS) QUE DISPÕE SOBRE A UTILIZAÇÃO DE PARKLETS NO MUNICÍPIO DE NITERÓI</w:t>
      </w:r>
    </w:p>
    <w:p w:rsidR="00FA2C56" w:rsidRDefault="009F4A89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BINHO GUIMARÃES</w:t>
      </w:r>
    </w:p>
    <w:p w:rsidR="00592979" w:rsidRDefault="00592979" w:rsidP="005A29E4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LEANDRO PORTUGAL, RENATO CARIELLO E RODRIGO FARAH</w:t>
      </w:r>
    </w:p>
    <w:sectPr w:rsidR="00592979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005F" w:rsidRDefault="00FC005F">
      <w:r>
        <w:separator/>
      </w:r>
    </w:p>
  </w:endnote>
  <w:endnote w:type="continuationSeparator" w:id="0">
    <w:p w:rsidR="00FC005F" w:rsidRDefault="00FC0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005F" w:rsidRDefault="00FC005F">
      <w:r>
        <w:separator/>
      </w:r>
    </w:p>
  </w:footnote>
  <w:footnote w:type="continuationSeparator" w:id="0">
    <w:p w:rsidR="00FC005F" w:rsidRDefault="00FC00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5F" w:rsidRDefault="00FC00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:rsidR="00FC005F" w:rsidRDefault="00FC005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005F" w:rsidRDefault="00FC005F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5404E276" wp14:editId="5A70BA28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005F" w:rsidRPr="00D300CD" w:rsidRDefault="00FC005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FC005F" w:rsidRPr="00D300CD" w:rsidRDefault="00FC005F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64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3F43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4D8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4976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2979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3E4C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4E65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77EBA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4B43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173B4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124C9-67AD-4503-9841-D05A038B8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Usuário do Windows</cp:lastModifiedBy>
  <cp:revision>8</cp:revision>
  <cp:lastPrinted>2025-06-10T21:26:00Z</cp:lastPrinted>
  <dcterms:created xsi:type="dcterms:W3CDTF">2025-06-09T20:21:00Z</dcterms:created>
  <dcterms:modified xsi:type="dcterms:W3CDTF">2025-06-12T13:43:00Z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