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1</w:t>
      </w:r>
      <w:r w:rsidR="00534041">
        <w:rPr>
          <w:rFonts w:ascii="Calibri" w:eastAsia="Arial Unicode MS" w:hAnsi="Calibri"/>
          <w:b/>
          <w:sz w:val="28"/>
          <w:szCs w:val="28"/>
          <w:u w:val="single"/>
        </w:rPr>
        <w:t>9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bookmarkStart w:id="0" w:name="_GoBack"/>
      <w:bookmarkEnd w:id="0"/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 xml:space="preserve">CONCEDE A MEDALHA DR. JOSÉ CLEMENTE PEREIRA À </w:t>
      </w:r>
      <w:proofErr w:type="gramStart"/>
      <w:r w:rsidRPr="00223072">
        <w:rPr>
          <w:rFonts w:ascii="Ebrima" w:hAnsi="Ebrima" w:cs="Arial"/>
          <w:color w:val="000000"/>
          <w:sz w:val="22"/>
          <w:szCs w:val="22"/>
        </w:rPr>
        <w:t>PROF.</w:t>
      </w:r>
      <w:proofErr w:type="gramEnd"/>
      <w:r w:rsidRPr="00223072">
        <w:rPr>
          <w:rFonts w:ascii="Ebrima" w:hAnsi="Ebrima" w:cs="Arial"/>
          <w:color w:val="000000"/>
          <w:sz w:val="22"/>
          <w:szCs w:val="22"/>
        </w:rPr>
        <w:t xml:space="preserve"> ISMÊNIA DE LIMA MARTINS.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Pr="00AB162C" w:rsidRDefault="001C72D1" w:rsidP="001C72D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223072">
        <w:rPr>
          <w:rFonts w:ascii="Ebrima" w:hAnsi="Ebrima" w:cs="Arial"/>
          <w:b/>
          <w:color w:val="000000"/>
          <w:sz w:val="22"/>
          <w:szCs w:val="22"/>
        </w:rPr>
        <w:t>005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223072"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C72D1" w:rsidRPr="00E1160E" w:rsidRDefault="001C72D1" w:rsidP="001C72D1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A APREENSÃO DE ANIMAIS DE GRANDE PORTE ENCONTRADOS EM LOGRADOUROS PÚBLICOS E DÁ OUTRAS PROVIDÊNCIAS.</w:t>
      </w:r>
    </w:p>
    <w:p w:rsidR="001C72D1" w:rsidRDefault="001C72D1" w:rsidP="001C72D1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DANIEL MARQUES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053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DISPÕE SOBRE A CRIAÇÃO E IMPLANTAÇÃO DE POLO GASTRONÔMICO, TURÍSTICO, CULTURAL E DE LAZER NO BAIRRO DA CHARITAS/PREVENTÓRIO,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FAEL</w:t>
      </w:r>
    </w:p>
    <w:p w:rsidR="00223072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DISPÕE SOBRE A OBRIGATORIEDADE DAS EMPRESAS DE TRANSPORTES POR APLICATIVOS CADASTRADAS NO MUNICÍPIO DE NITEROI A ELABORAREM UMA NOVA INTERFACE NO APLICATIVO QUE PERMITA A PASSAGEIRA DO SEXO FEMININO OPTAR POR REALIZAR SUA VIAGEM COM UM MOTORISTA DO MESMO GÊNERO.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8B7FE4" w:rsidRDefault="008B7FE4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083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INCLUI NO CALENDÁRIO OFICIAL DE DATAS DO MUNICÍPIO DE NITERÓI, O “DIA MUNICIPAL DAS DOENÇAS RARAS E OCULTAS”.</w:t>
      </w:r>
    </w:p>
    <w:p w:rsidR="00223072" w:rsidRDefault="00223072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98125F">
        <w:rPr>
          <w:rFonts w:ascii="Ebrima" w:hAnsi="Ebrima" w:cs="Arial"/>
          <w:b/>
          <w:color w:val="000000"/>
          <w:sz w:val="22"/>
          <w:szCs w:val="22"/>
        </w:rPr>
        <w:t>ALLAN LYRA</w:t>
      </w:r>
    </w:p>
    <w:sectPr w:rsidR="00223072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98125F" w:rsidRDefault="0098125F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6F18C93A" wp14:editId="24ECAFE8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89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98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55617-214B-4DB0-A1C1-4EBFD6BA3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3</cp:revision>
  <cp:lastPrinted>2025-03-18T21:47:00Z</cp:lastPrinted>
  <dcterms:created xsi:type="dcterms:W3CDTF">2025-03-18T21:23:00Z</dcterms:created>
  <dcterms:modified xsi:type="dcterms:W3CDTF">2025-03-18T21:47:00Z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