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Lines w:val="0"/>
        <w:tabs>
          <w:tab w:val="left" w:pos="2445"/>
          <w:tab w:val="left" w:pos="7380"/>
        </w:tabs>
        <w:spacing w:after="0" w:before="0" w:line="240" w:lineRule="auto"/>
        <w:jc w:val="center"/>
        <w:rPr>
          <w:rFonts w:ascii="Times New Roman" w:cs="Times New Roman" w:eastAsia="Times New Roman" w:hAnsi="Times New Roman"/>
          <w:b w:val="1"/>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002">
      <w:pPr>
        <w:pStyle w:val="Heading2"/>
        <w:keepLines w:val="0"/>
        <w:tabs>
          <w:tab w:val="left" w:pos="2445"/>
          <w:tab w:val="left" w:pos="7380"/>
        </w:tabs>
        <w:spacing w:after="0" w:before="0" w:line="240" w:lineRule="auto"/>
        <w:jc w:val="center"/>
        <w:rPr>
          <w:rFonts w:ascii="Times New Roman" w:cs="Times New Roman" w:eastAsia="Times New Roman" w:hAnsi="Times New Roman"/>
          <w:b w:val="1"/>
          <w:sz w:val="28"/>
          <w:szCs w:val="28"/>
        </w:rPr>
      </w:pPr>
      <w:bookmarkStart w:colFirst="0" w:colLast="0" w:name="_6jwxmstwuzd2" w:id="1"/>
      <w:bookmarkEnd w:id="1"/>
      <w:r w:rsidDel="00000000" w:rsidR="00000000" w:rsidRPr="00000000">
        <w:rPr>
          <w:rFonts w:ascii="Times New Roman" w:cs="Times New Roman" w:eastAsia="Times New Roman" w:hAnsi="Times New Roman"/>
          <w:b w:val="1"/>
          <w:sz w:val="28"/>
          <w:szCs w:val="28"/>
          <w:rtl w:val="0"/>
        </w:rPr>
        <w:t xml:space="preserve">PROJETO DE DECRETO LEGISLATIVO nº       /2021</w:t>
      </w:r>
    </w:p>
    <w:p w:rsidR="00000000" w:rsidDel="00000000" w:rsidP="00000000" w:rsidRDefault="00000000" w:rsidRPr="00000000" w14:paraId="00000003">
      <w:pPr>
        <w:tabs>
          <w:tab w:val="left" w:pos="4646"/>
        </w:tabs>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40" w:lineRule="auto"/>
        <w:ind w:left="6237" w:firstLine="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EMENTA: Concede título de cidadã niteroiense à dançarina, compositora, cantora e cirandeira, Lia de Itamaracá.</w:t>
      </w:r>
    </w:p>
    <w:p w:rsidR="00000000" w:rsidDel="00000000" w:rsidP="00000000" w:rsidRDefault="00000000" w:rsidRPr="00000000" w14:paraId="00000005">
      <w:pPr>
        <w:spacing w:before="240" w:lineRule="auto"/>
        <w:jc w:val="both"/>
        <w:rPr>
          <w:sz w:val="24"/>
          <w:szCs w:val="24"/>
        </w:rPr>
      </w:pPr>
      <w:r w:rsidDel="00000000" w:rsidR="00000000" w:rsidRPr="00000000">
        <w:rPr>
          <w:rtl w:val="0"/>
        </w:rPr>
      </w:r>
    </w:p>
    <w:p w:rsidR="00000000" w:rsidDel="00000000" w:rsidP="00000000" w:rsidRDefault="00000000" w:rsidRPr="00000000" w14:paraId="00000006">
      <w:pPr>
        <w:spacing w:before="240" w:lineRule="auto"/>
        <w:jc w:val="both"/>
        <w:rPr>
          <w:rFonts w:ascii="Tahoma" w:cs="Tahoma" w:eastAsia="Tahoma" w:hAnsi="Tahoma"/>
          <w:sz w:val="24"/>
          <w:szCs w:val="24"/>
        </w:rPr>
      </w:pPr>
      <w:r w:rsidDel="00000000" w:rsidR="00000000" w:rsidRPr="00000000">
        <w:rPr>
          <w:sz w:val="24"/>
          <w:szCs w:val="24"/>
          <w:rtl w:val="0"/>
        </w:rPr>
        <w:t xml:space="preserve">Art.1º - </w:t>
      </w:r>
      <w:r w:rsidDel="00000000" w:rsidR="00000000" w:rsidRPr="00000000">
        <w:rPr>
          <w:rFonts w:ascii="Tahoma" w:cs="Tahoma" w:eastAsia="Tahoma" w:hAnsi="Tahoma"/>
          <w:sz w:val="24"/>
          <w:szCs w:val="24"/>
          <w:rtl w:val="0"/>
        </w:rPr>
        <w:t xml:space="preserve">Fica concedido o título de cidadã niteroiense à Lia de Itamaracá.</w:t>
      </w:r>
    </w:p>
    <w:p w:rsidR="00000000" w:rsidDel="00000000" w:rsidP="00000000" w:rsidRDefault="00000000" w:rsidRPr="00000000" w14:paraId="00000007">
      <w:pPr>
        <w:spacing w:before="240" w:lineRule="auto"/>
        <w:jc w:val="both"/>
        <w:rPr/>
      </w:pPr>
      <w:r w:rsidDel="00000000" w:rsidR="00000000" w:rsidRPr="00000000">
        <w:rPr>
          <w:rtl w:val="0"/>
        </w:rPr>
      </w:r>
    </w:p>
    <w:p w:rsidR="00000000" w:rsidDel="00000000" w:rsidP="00000000" w:rsidRDefault="00000000" w:rsidRPr="00000000" w14:paraId="00000008">
      <w:pPr>
        <w:spacing w:before="240" w:lineRule="auto"/>
        <w:jc w:val="both"/>
        <w:rPr>
          <w:sz w:val="24"/>
          <w:szCs w:val="24"/>
        </w:rPr>
      </w:pPr>
      <w:r w:rsidDel="00000000" w:rsidR="00000000" w:rsidRPr="00000000">
        <w:rPr>
          <w:sz w:val="24"/>
          <w:szCs w:val="24"/>
          <w:rtl w:val="0"/>
        </w:rPr>
        <w:t xml:space="preserve">Art.2º - Este Decreto entra em vigor na data de sua publicação, revogadas as disposições em contrário.</w:t>
      </w:r>
    </w:p>
    <w:p w:rsidR="00000000" w:rsidDel="00000000" w:rsidP="00000000" w:rsidRDefault="00000000" w:rsidRPr="00000000" w14:paraId="00000009">
      <w:pPr>
        <w:spacing w:after="240" w:before="240" w:lineRule="auto"/>
        <w:rPr>
          <w:sz w:val="24"/>
          <w:szCs w:val="24"/>
        </w:rPr>
      </w:pPr>
      <w:r w:rsidDel="00000000" w:rsidR="00000000" w:rsidRPr="00000000">
        <w:rPr>
          <w:sz w:val="24"/>
          <w:szCs w:val="24"/>
          <w:rtl w:val="0"/>
        </w:rPr>
        <w:t xml:space="preserve"> </w:t>
        <w:tab/>
      </w:r>
    </w:p>
    <w:p w:rsidR="00000000" w:rsidDel="00000000" w:rsidP="00000000" w:rsidRDefault="00000000" w:rsidRPr="00000000" w14:paraId="0000000A">
      <w:pPr>
        <w:spacing w:before="240" w:lineRule="auto"/>
        <w:jc w:val="right"/>
        <w:rPr>
          <w:sz w:val="24"/>
          <w:szCs w:val="24"/>
        </w:rPr>
      </w:pPr>
      <w:r w:rsidDel="00000000" w:rsidR="00000000" w:rsidRPr="00000000">
        <w:rPr>
          <w:sz w:val="24"/>
          <w:szCs w:val="24"/>
          <w:rtl w:val="0"/>
        </w:rPr>
        <w:t xml:space="preserve">Sala das Sessões, 22 de Novembro de 2021.</w:t>
      </w:r>
    </w:p>
    <w:p w:rsidR="00000000" w:rsidDel="00000000" w:rsidP="00000000" w:rsidRDefault="00000000" w:rsidRPr="00000000" w14:paraId="0000000B">
      <w:pPr>
        <w:spacing w:before="240" w:lineRule="auto"/>
        <w:jc w:val="right"/>
        <w:rPr>
          <w:sz w:val="24"/>
          <w:szCs w:val="24"/>
        </w:rPr>
      </w:pPr>
      <w:r w:rsidDel="00000000" w:rsidR="00000000" w:rsidRPr="00000000">
        <w:rPr>
          <w:rtl w:val="0"/>
        </w:rPr>
      </w:r>
    </w:p>
    <w:p w:rsidR="00000000" w:rsidDel="00000000" w:rsidP="00000000" w:rsidRDefault="00000000" w:rsidRPr="00000000" w14:paraId="0000000C">
      <w:pPr>
        <w:spacing w:before="240" w:lineRule="auto"/>
        <w:jc w:val="right"/>
        <w:rPr>
          <w:sz w:val="24"/>
          <w:szCs w:val="24"/>
        </w:rPr>
      </w:pPr>
      <w:r w:rsidDel="00000000" w:rsidR="00000000" w:rsidRPr="00000000">
        <w:rPr>
          <w:rtl w:val="0"/>
        </w:rPr>
      </w:r>
    </w:p>
    <w:p w:rsidR="00000000" w:rsidDel="00000000" w:rsidP="00000000" w:rsidRDefault="00000000" w:rsidRPr="00000000" w14:paraId="0000000D">
      <w:pPr>
        <w:spacing w:before="240" w:lineRule="auto"/>
        <w:jc w:val="right"/>
        <w:rPr>
          <w:sz w:val="24"/>
          <w:szCs w:val="24"/>
        </w:rPr>
      </w:pPr>
      <w:r w:rsidDel="00000000" w:rsidR="00000000" w:rsidRPr="00000000">
        <w:rPr>
          <w:rtl w:val="0"/>
        </w:rPr>
      </w:r>
    </w:p>
    <w:p w:rsidR="00000000" w:rsidDel="00000000" w:rsidP="00000000" w:rsidRDefault="00000000" w:rsidRPr="00000000" w14:paraId="0000000E">
      <w:pPr>
        <w:spacing w:before="240" w:lineRule="auto"/>
        <w:jc w:val="right"/>
        <w:rPr>
          <w:sz w:val="24"/>
          <w:szCs w:val="24"/>
        </w:rPr>
      </w:pPr>
      <w:r w:rsidDel="00000000" w:rsidR="00000000" w:rsidRPr="00000000">
        <w:rPr>
          <w:rtl w:val="0"/>
        </w:rPr>
      </w:r>
    </w:p>
    <w:p w:rsidR="00000000" w:rsidDel="00000000" w:rsidP="00000000" w:rsidRDefault="00000000" w:rsidRPr="00000000" w14:paraId="0000000F">
      <w:pPr>
        <w:spacing w:before="240" w:lineRule="auto"/>
        <w:jc w:val="left"/>
        <w:rPr>
          <w:sz w:val="24"/>
          <w:szCs w:val="24"/>
        </w:rPr>
      </w:pPr>
      <w:r w:rsidDel="00000000" w:rsidR="00000000" w:rsidRPr="00000000">
        <w:rPr>
          <w:rtl w:val="0"/>
        </w:rPr>
      </w:r>
    </w:p>
    <w:p w:rsidR="00000000" w:rsidDel="00000000" w:rsidP="00000000" w:rsidRDefault="00000000" w:rsidRPr="00000000" w14:paraId="00000010">
      <w:pPr>
        <w:spacing w:after="240" w:lineRule="auto"/>
        <w:jc w:val="center"/>
        <w:rPr>
          <w:sz w:val="24"/>
          <w:szCs w:val="24"/>
        </w:rPr>
      </w:pPr>
      <w:r w:rsidDel="00000000" w:rsidR="00000000" w:rsidRPr="00000000">
        <w:rPr>
          <w:sz w:val="24"/>
          <w:szCs w:val="24"/>
          <w:rtl w:val="0"/>
        </w:rPr>
        <w:t xml:space="preserve">_____________________________________________</w:t>
      </w:r>
    </w:p>
    <w:p w:rsidR="00000000" w:rsidDel="00000000" w:rsidP="00000000" w:rsidRDefault="00000000" w:rsidRPr="00000000" w14:paraId="00000011">
      <w:pPr>
        <w:spacing w:after="240" w:lineRule="auto"/>
        <w:jc w:val="center"/>
        <w:rPr>
          <w:b w:val="1"/>
          <w:sz w:val="24"/>
          <w:szCs w:val="24"/>
        </w:rPr>
      </w:pPr>
      <w:r w:rsidDel="00000000" w:rsidR="00000000" w:rsidRPr="00000000">
        <w:rPr>
          <w:b w:val="1"/>
          <w:sz w:val="24"/>
          <w:szCs w:val="24"/>
          <w:rtl w:val="0"/>
        </w:rPr>
        <w:t xml:space="preserve"> Benny Briolly</w:t>
      </w:r>
    </w:p>
    <w:p w:rsidR="00000000" w:rsidDel="00000000" w:rsidP="00000000" w:rsidRDefault="00000000" w:rsidRPr="00000000" w14:paraId="00000012">
      <w:pPr>
        <w:spacing w:after="240" w:lineRule="auto"/>
        <w:jc w:val="center"/>
        <w:rPr>
          <w:b w:val="1"/>
          <w:sz w:val="24"/>
          <w:szCs w:val="24"/>
        </w:rPr>
      </w:pPr>
      <w:r w:rsidDel="00000000" w:rsidR="00000000" w:rsidRPr="00000000">
        <w:rPr>
          <w:b w:val="1"/>
          <w:sz w:val="24"/>
          <w:szCs w:val="24"/>
          <w:rtl w:val="0"/>
        </w:rPr>
        <w:t xml:space="preserve">  Líder do PSOL</w:t>
      </w:r>
    </w:p>
    <w:p w:rsidR="00000000" w:rsidDel="00000000" w:rsidP="00000000" w:rsidRDefault="00000000" w:rsidRPr="00000000" w14:paraId="00000013">
      <w:pPr>
        <w:spacing w:before="240" w:lineRule="auto"/>
        <w:jc w:val="center"/>
        <w:rPr>
          <w:b w:val="1"/>
          <w:sz w:val="24"/>
          <w:szCs w:val="24"/>
        </w:rPr>
      </w:pPr>
      <w:r w:rsidDel="00000000" w:rsidR="00000000" w:rsidRPr="00000000">
        <w:rPr>
          <w:rtl w:val="0"/>
        </w:rPr>
      </w:r>
    </w:p>
    <w:p w:rsidR="00000000" w:rsidDel="00000000" w:rsidP="00000000" w:rsidRDefault="00000000" w:rsidRPr="00000000" w14:paraId="00000014">
      <w:pPr>
        <w:spacing w:before="240" w:lineRule="auto"/>
        <w:jc w:val="center"/>
        <w:rPr>
          <w:b w:val="1"/>
          <w:sz w:val="24"/>
          <w:szCs w:val="24"/>
        </w:rPr>
      </w:pPr>
      <w:r w:rsidDel="00000000" w:rsidR="00000000" w:rsidRPr="00000000">
        <w:rPr>
          <w:b w:val="1"/>
          <w:sz w:val="24"/>
          <w:szCs w:val="24"/>
          <w:rtl w:val="0"/>
        </w:rPr>
        <w:t xml:space="preserve">JUSTIFICATIVA:</w:t>
      </w:r>
    </w:p>
    <w:p w:rsidR="00000000" w:rsidDel="00000000" w:rsidP="00000000" w:rsidRDefault="00000000" w:rsidRPr="00000000" w14:paraId="00000015">
      <w:pPr>
        <w:spacing w:before="240" w:lineRule="auto"/>
        <w:jc w:val="center"/>
        <w:rPr>
          <w:b w:val="1"/>
          <w:sz w:val="24"/>
          <w:szCs w:val="24"/>
        </w:rPr>
      </w:pPr>
      <w:r w:rsidDel="00000000" w:rsidR="00000000" w:rsidRPr="00000000">
        <w:rPr>
          <w:rtl w:val="0"/>
        </w:rPr>
      </w:r>
    </w:p>
    <w:p w:rsidR="00000000" w:rsidDel="00000000" w:rsidP="00000000" w:rsidRDefault="00000000" w:rsidRPr="00000000" w14:paraId="00000016">
      <w:pPr>
        <w:spacing w:line="360" w:lineRule="auto"/>
        <w:jc w:val="both"/>
        <w:rPr/>
      </w:pPr>
      <w:r w:rsidDel="00000000" w:rsidR="00000000" w:rsidRPr="00000000">
        <w:rPr>
          <w:rtl w:val="0"/>
        </w:rPr>
        <w:t xml:space="preserve">Maria Madalena Correia do Nascimento nasceu no dia 12 de janeiro de 1944, na ilha de Itamaracá, Pernambuco. Sempre morou na Ilha e começou a participar de rodas de ciranda desde os 12 anos de idade. Foi a única de 22 filhos a se dedicar à música. Segundo ela, trata-se de um dom de Deus e uma graça de Iemanjá. Mulher simples, com 1,80 metros de altura, canta e compõe desde a infância e hoje é considerada a mais famosa cirandeira do Nordeste. Trabalhou como merendeira em uma escola pública da rede estadual de ensino até 2008, quando recebeu da Fundarpe o título de Embaixadora da Casa da Cultura do Recife. Nas horas vagas, dedica-se à música e à ciranda, além de cantar e compor cocos de roda e maracatus.</w:t>
      </w:r>
    </w:p>
    <w:p w:rsidR="00000000" w:rsidDel="00000000" w:rsidP="00000000" w:rsidRDefault="00000000" w:rsidRPr="00000000" w14:paraId="00000017">
      <w:pPr>
        <w:spacing w:line="360" w:lineRule="auto"/>
        <w:jc w:val="both"/>
        <w:rPr/>
      </w:pPr>
      <w:r w:rsidDel="00000000" w:rsidR="00000000" w:rsidRPr="00000000">
        <w:rPr>
          <w:rtl w:val="0"/>
        </w:rPr>
        <w:t xml:space="preserve">Trabalhou como merendeira em uma escola pública da ilha. Ficou conhecida por Lia nos anos 1960, depois que Teca Calazans, incorporando versos cantados pela cirandeira.</w:t>
      </w:r>
    </w:p>
    <w:p w:rsidR="00000000" w:rsidDel="00000000" w:rsidP="00000000" w:rsidRDefault="00000000" w:rsidRPr="00000000" w14:paraId="00000018">
      <w:pPr>
        <w:spacing w:line="360" w:lineRule="auto"/>
        <w:jc w:val="both"/>
        <w:rPr/>
      </w:pPr>
      <w:r w:rsidDel="00000000" w:rsidR="00000000" w:rsidRPr="00000000">
        <w:rPr>
          <w:rtl w:val="0"/>
        </w:rPr>
        <w:t xml:space="preserve">Gravou seu primeiro disco em 1977, intitulado A rainha da ciranda.</w:t>
      </w:r>
    </w:p>
    <w:p w:rsidR="00000000" w:rsidDel="00000000" w:rsidP="00000000" w:rsidRDefault="00000000" w:rsidRPr="00000000" w14:paraId="00000019">
      <w:pPr>
        <w:spacing w:line="360" w:lineRule="auto"/>
        <w:jc w:val="both"/>
        <w:rPr/>
      </w:pPr>
      <w:r w:rsidDel="00000000" w:rsidR="00000000" w:rsidRPr="00000000">
        <w:rPr>
          <w:rtl w:val="0"/>
        </w:rPr>
        <w:t xml:space="preserve">Em 1998 participou do Abril pro Rock, o que a fez ser famosa nacionalmente.</w:t>
      </w:r>
    </w:p>
    <w:p w:rsidR="00000000" w:rsidDel="00000000" w:rsidP="00000000" w:rsidRDefault="00000000" w:rsidRPr="00000000" w14:paraId="0000001A">
      <w:pPr>
        <w:spacing w:line="360" w:lineRule="auto"/>
        <w:jc w:val="both"/>
        <w:rPr/>
      </w:pPr>
      <w:r w:rsidDel="00000000" w:rsidR="00000000" w:rsidRPr="00000000">
        <w:rPr>
          <w:rtl w:val="0"/>
        </w:rPr>
        <w:t xml:space="preserve">Gravou Eu sou Lia em 2000, que foi distribuído também na França.</w:t>
      </w:r>
    </w:p>
    <w:p w:rsidR="00000000" w:rsidDel="00000000" w:rsidP="00000000" w:rsidRDefault="00000000" w:rsidRPr="00000000" w14:paraId="0000001B">
      <w:pPr>
        <w:spacing w:line="360" w:lineRule="auto"/>
        <w:jc w:val="both"/>
        <w:rPr/>
      </w:pPr>
      <w:r w:rsidDel="00000000" w:rsidR="00000000" w:rsidRPr="00000000">
        <w:rPr>
          <w:rtl w:val="0"/>
        </w:rPr>
        <w:t xml:space="preserve">Em 2001, Lia de Itamaracá levou a sua ciranda a Paris, onde lançou o CD “Eu Sou Lia” e onde fez várias apresentações.</w:t>
      </w:r>
    </w:p>
    <w:p w:rsidR="00000000" w:rsidDel="00000000" w:rsidP="00000000" w:rsidRDefault="00000000" w:rsidRPr="00000000" w14:paraId="0000001C">
      <w:pPr>
        <w:spacing w:line="360" w:lineRule="auto"/>
        <w:jc w:val="both"/>
        <w:rPr/>
      </w:pPr>
      <w:r w:rsidDel="00000000" w:rsidR="00000000" w:rsidRPr="00000000">
        <w:rPr>
          <w:rtl w:val="0"/>
        </w:rPr>
        <w:t xml:space="preserve">Participou do curta-metragem Recife Frio do cineasta pernambucano Kleber Mendonça Filho. No filme Lia aparece cantando sua famosa ciranda "Eu Sou Lia, Minha Ciranda e Preta Cira" vestida com roupas de frio na praia de Itamaracá.</w:t>
      </w:r>
    </w:p>
    <w:p w:rsidR="00000000" w:rsidDel="00000000" w:rsidP="00000000" w:rsidRDefault="00000000" w:rsidRPr="00000000" w14:paraId="0000001D">
      <w:pPr>
        <w:spacing w:line="360" w:lineRule="auto"/>
        <w:jc w:val="both"/>
        <w:rPr/>
      </w:pPr>
      <w:r w:rsidDel="00000000" w:rsidR="00000000" w:rsidRPr="00000000">
        <w:rPr>
          <w:rtl w:val="0"/>
        </w:rPr>
        <w:t xml:space="preserve">Em 2013, participou como personagem principal do curta-metragem documental Formiga Come do Que Carrega, do diretor Tide Gugliano.</w:t>
      </w:r>
    </w:p>
    <w:p w:rsidR="00000000" w:rsidDel="00000000" w:rsidP="00000000" w:rsidRDefault="00000000" w:rsidRPr="00000000" w14:paraId="0000001E">
      <w:pPr>
        <w:spacing w:line="360" w:lineRule="auto"/>
        <w:jc w:val="both"/>
        <w:rPr/>
      </w:pPr>
      <w:r w:rsidDel="00000000" w:rsidR="00000000" w:rsidRPr="00000000">
        <w:rPr>
          <w:rtl w:val="0"/>
        </w:rPr>
        <w:t xml:space="preserve">Em 2019, participou do filme Bacurau, de Kleber Mendonça Filho. Seu álbum Ciranda Sem Fim foi eleito um dos 25 melhores álbuns brasileiros do segundo semestre de 2019 pela Associação Paulista de Críticos de Arte.</w:t>
      </w:r>
    </w:p>
    <w:p w:rsidR="00000000" w:rsidDel="00000000" w:rsidP="00000000" w:rsidRDefault="00000000" w:rsidRPr="00000000" w14:paraId="0000001F">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tabs>
        <w:tab w:val="center" w:pos="4252"/>
        <w:tab w:val="right" w:pos="8504"/>
      </w:tabs>
      <w:spacing w:line="240" w:lineRule="auto"/>
      <w:ind w:left="-418" w:right="692" w:firstLine="0"/>
      <w:jc w:val="center"/>
      <w:rPr>
        <w:rFonts w:ascii="Tahoma" w:cs="Tahoma" w:eastAsia="Tahoma" w:hAnsi="Tahoma"/>
        <w:sz w:val="24"/>
        <w:szCs w:val="24"/>
      </w:rPr>
    </w:pPr>
    <w:r w:rsidDel="00000000" w:rsidR="00000000" w:rsidRPr="00000000">
      <w:rPr>
        <w:rFonts w:ascii="Tahoma" w:cs="Tahoma" w:eastAsia="Tahoma" w:hAnsi="Tahoma"/>
        <w:sz w:val="24"/>
        <w:szCs w:val="24"/>
      </w:rPr>
      <w:drawing>
        <wp:inline distB="0" distT="0" distL="114300" distR="114300">
          <wp:extent cx="932815" cy="112331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32815" cy="1123315"/>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tabs>
        <w:tab w:val="center" w:pos="4252"/>
        <w:tab w:val="right" w:pos="8504"/>
      </w:tabs>
      <w:spacing w:line="240" w:lineRule="auto"/>
      <w:ind w:left="-418" w:right="692" w:firstLine="0"/>
      <w:jc w:val="center"/>
      <w:rPr>
        <w:rFonts w:ascii="Tahoma" w:cs="Tahoma" w:eastAsia="Tahoma" w:hAnsi="Tahoma"/>
        <w:sz w:val="24"/>
        <w:szCs w:val="24"/>
      </w:rPr>
    </w:pPr>
    <w:r w:rsidDel="00000000" w:rsidR="00000000" w:rsidRPr="00000000">
      <w:rPr>
        <w:rFonts w:ascii="Tahoma" w:cs="Tahoma" w:eastAsia="Tahoma" w:hAnsi="Tahoma"/>
        <w:b w:val="1"/>
        <w:sz w:val="48"/>
        <w:szCs w:val="48"/>
        <w:rtl w:val="0"/>
      </w:rPr>
      <w:t xml:space="preserve">Câmara Municipal de Niterói</w:t>
    </w:r>
    <w:r w:rsidDel="00000000" w:rsidR="00000000" w:rsidRPr="00000000">
      <w:rPr>
        <w:rtl w:val="0"/>
      </w:rPr>
    </w:r>
  </w:p>
  <w:p w:rsidR="00000000" w:rsidDel="00000000" w:rsidP="00000000" w:rsidRDefault="00000000" w:rsidRPr="00000000" w14:paraId="00000022">
    <w:pPr>
      <w:tabs>
        <w:tab w:val="center" w:pos="4252"/>
        <w:tab w:val="right" w:pos="8504"/>
      </w:tabs>
      <w:spacing w:line="240" w:lineRule="auto"/>
      <w:ind w:left="-418" w:right="692" w:firstLine="0"/>
      <w:jc w:val="center"/>
      <w:rPr>
        <w:rFonts w:ascii="Tahoma" w:cs="Tahoma" w:eastAsia="Tahoma" w:hAnsi="Tahoma"/>
        <w:sz w:val="28"/>
        <w:szCs w:val="28"/>
      </w:rPr>
    </w:pPr>
    <w:r w:rsidDel="00000000" w:rsidR="00000000" w:rsidRPr="00000000">
      <w:rPr>
        <w:rFonts w:ascii="Tahoma" w:cs="Tahoma" w:eastAsia="Tahoma" w:hAnsi="Tahoma"/>
        <w:b w:val="1"/>
        <w:sz w:val="28"/>
        <w:szCs w:val="28"/>
        <w:rtl w:val="0"/>
      </w:rPr>
      <w:t xml:space="preserve">Gabinete da Vereadora Benny Briolly</w:t>
    </w:r>
    <w:r w:rsidDel="00000000" w:rsidR="00000000" w:rsidRPr="00000000">
      <w:rPr>
        <w:rtl w:val="0"/>
      </w:rPr>
    </w:r>
  </w:p>
  <w:p w:rsidR="00000000" w:rsidDel="00000000" w:rsidP="00000000" w:rsidRDefault="00000000" w:rsidRPr="00000000" w14:paraId="00000023">
    <w:pPr>
      <w:tabs>
        <w:tab w:val="center" w:pos="4252"/>
        <w:tab w:val="right" w:pos="8504"/>
      </w:tabs>
      <w:spacing w:line="240" w:lineRule="auto"/>
      <w:ind w:left="-418" w:right="692" w:firstLine="0"/>
      <w:jc w:val="center"/>
      <w:rPr>
        <w:rFonts w:ascii="Tahoma" w:cs="Tahoma" w:eastAsia="Tahoma" w:hAnsi="Tahoma"/>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