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proofErr w:type="spellStart"/>
      <w:r>
        <w:rPr>
          <w:rFonts w:asciiTheme="majorHAnsi" w:hAnsiTheme="majorHAnsi" w:cs="Arial"/>
          <w:i w:val="0"/>
          <w:iCs/>
          <w:sz w:val="28"/>
        </w:rPr>
        <w:t xml:space="preserve"> Comissão Permanente de Saúde e Bem-Estar Social</w:t>
      </w:r>
      <w:proofErr w:type="spellEnd"/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Emenda Nº 002 ao Projeto de Lei Nº 00398/2021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Inclui o Sistema Municipal de Ensino, Direitos Humanos, Assistência Social e Economia Solidária entre os responsáveis pela distribuição dos absorventes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Art. 1º Fica modificado o artigo 3º do Projeto de Lei 398/2021, que passa a ter a seguinte redação: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3º- O programa será realizado a partir do fornecimento de absorventes higiênicos descartáveis, absorventes reutilizáveis e coletores menstruais por meio do Sistema Municipal de Saúde, de Ensino, Direitos Humanos e da Assistência Social e Economia Solidária;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Comissão de Saúde e Bem Estar Social, além de elogiar a medida sugerida de garantir a vida e a saúde reprodutiva das pessoas que menstruam em nossa cidade , sugere também outras medidas que possam contemplar outros segmentos da população de nossa cidade, como pessoas em situação de rua.  A emenda sugerida, se acatada, trará enorme benefício à estas pessoas, que já se encontram em situação extremamente degradante, devido ao fato de não reunirem condições mínimas de sobrevivência. Justifica-se ainda a inclusão do Sistema Municipal de Ensino, uma vez que há previsão na legislação de que a Rede Municipal de Ensino participará da respectiva distribuição.</w:t>
      </w:r>
      <w:bookmarkStart w:id="0" w:name="_GoBack"/>
      <w:bookmarkEnd w:id="0"/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10 de Novembro de 2021</w:t>
      </w:r>
      <w:proofErr w:type="spellEnd"/>
      <w:proofErr w:type="gram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Comissão Permanente de Saúde e Bem-Estar Social</w:t>
      </w:r>
      <w:proofErr w:type="spellEnd"/>
    </w:p>
    <w:sectPr w:rsidR="004F18CC" w:rsidRPr="007F7D3A" w:rsidSect="00E536C0">
      <w:headerReference w:type="default" r:id="rId7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0" w:rsidRDefault="00E01CF0">
      <w:r>
        <w:separator/>
      </w:r>
    </w:p>
  </w:endnote>
  <w:endnote w:type="continuationSeparator" w:id="0">
    <w:p w:rsidR="00E01CF0" w:rsidRDefault="00E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0" w:rsidRDefault="00E01CF0">
      <w:r>
        <w:separator/>
      </w:r>
    </w:p>
  </w:footnote>
  <w:footnote w:type="continuationSeparator" w:id="0">
    <w:p w:rsidR="00E01CF0" w:rsidRDefault="00E0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5pt;height:63.55pt" o:ole="" fillcolor="window">
          <v:imagedata r:id="rId1" o:title=""/>
        </v:shape>
        <o:OLEObject Type="Embed" ProgID="Word.Picture.8" ShapeID="_x0000_i1025" DrawAspect="Content" ObjectID="_1454416300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70558"/>
    <w:rsid w:val="004F18CC"/>
    <w:rsid w:val="00591893"/>
    <w:rsid w:val="00676F47"/>
    <w:rsid w:val="0071109A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CD205E"/>
    <w:rsid w:val="00D06FDE"/>
    <w:rsid w:val="00DD7520"/>
    <w:rsid w:val="00E01CF0"/>
    <w:rsid w:val="00E536C0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3</cp:revision>
  <cp:lastPrinted>2013-08-21T17:44:00Z</cp:lastPrinted>
  <dcterms:created xsi:type="dcterms:W3CDTF">2014-02-20T18:45:00Z</dcterms:created>
  <dcterms:modified xsi:type="dcterms:W3CDTF">2014-02-20T18:45:00Z</dcterms:modified>
</cp:coreProperties>
</file>