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A5" w:rsidRDefault="003A5BA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B604F" w:rsidRDefault="00AE7DF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INDICAÇÃO N°.      </w:t>
      </w:r>
      <w:r w:rsidR="00CE188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/2021</w:t>
      </w:r>
    </w:p>
    <w:p w:rsidR="00CB604F" w:rsidRDefault="00CB604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FF7EF3" w:rsidRDefault="00CB604F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iCs/>
          <w:sz w:val="22"/>
          <w:szCs w:val="22"/>
        </w:rPr>
      </w:pPr>
      <w:r w:rsidRPr="00D15F4B">
        <w:rPr>
          <w:rFonts w:ascii="Tahoma" w:hAnsi="Tahoma" w:cs="Tahoma"/>
          <w:bCs/>
          <w:color w:val="000000"/>
          <w:sz w:val="22"/>
          <w:szCs w:val="22"/>
        </w:rPr>
        <w:t>Sugere ao Executivo</w:t>
      </w:r>
      <w:r w:rsidR="007D64C7" w:rsidRPr="00D15F4B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D874F7" w:rsidRPr="00D15F4B">
        <w:rPr>
          <w:rFonts w:ascii="Tahoma" w:hAnsi="Tahoma" w:cs="Tahoma"/>
          <w:bCs/>
          <w:iCs/>
          <w:sz w:val="22"/>
          <w:szCs w:val="22"/>
        </w:rPr>
        <w:t>através</w:t>
      </w:r>
      <w:r w:rsidR="00A30850">
        <w:rPr>
          <w:rFonts w:ascii="Tahoma" w:hAnsi="Tahoma" w:cs="Tahoma"/>
          <w:bCs/>
          <w:iCs/>
          <w:sz w:val="22"/>
          <w:szCs w:val="22"/>
        </w:rPr>
        <w:t xml:space="preserve"> dos órgãos competentes</w:t>
      </w:r>
      <w:r w:rsidR="00EE429F">
        <w:rPr>
          <w:rFonts w:ascii="Tahoma" w:hAnsi="Tahoma" w:cs="Tahoma"/>
          <w:bCs/>
          <w:iCs/>
          <w:sz w:val="22"/>
          <w:szCs w:val="22"/>
        </w:rPr>
        <w:t>,</w:t>
      </w:r>
      <w:r w:rsidR="00A30850">
        <w:rPr>
          <w:rFonts w:ascii="Tahoma" w:hAnsi="Tahoma" w:cs="Tahoma"/>
          <w:b/>
          <w:iCs/>
          <w:sz w:val="22"/>
          <w:szCs w:val="22"/>
        </w:rPr>
        <w:t xml:space="preserve"> </w:t>
      </w:r>
      <w:r w:rsidR="003063E5">
        <w:rPr>
          <w:rFonts w:ascii="Tahoma" w:hAnsi="Tahoma" w:cs="Tahoma"/>
          <w:b/>
          <w:iCs/>
          <w:sz w:val="22"/>
          <w:szCs w:val="22"/>
        </w:rPr>
        <w:t xml:space="preserve">que seja realizado reparo e manutenção da iluminação pública, na rua Presidente </w:t>
      </w:r>
      <w:proofErr w:type="spellStart"/>
      <w:r w:rsidR="003063E5">
        <w:rPr>
          <w:rFonts w:ascii="Tahoma" w:hAnsi="Tahoma" w:cs="Tahoma"/>
          <w:b/>
          <w:iCs/>
          <w:sz w:val="22"/>
          <w:szCs w:val="22"/>
        </w:rPr>
        <w:t>Backer</w:t>
      </w:r>
      <w:proofErr w:type="spellEnd"/>
      <w:r w:rsidR="003063E5">
        <w:rPr>
          <w:rFonts w:ascii="Tahoma" w:hAnsi="Tahoma" w:cs="Tahoma"/>
          <w:b/>
          <w:iCs/>
          <w:sz w:val="22"/>
          <w:szCs w:val="22"/>
        </w:rPr>
        <w:t>, entre Paulo Gustavo e Tavares de Macedo.</w:t>
      </w:r>
    </w:p>
    <w:p w:rsidR="003063E5" w:rsidRDefault="003063E5">
      <w:pPr>
        <w:tabs>
          <w:tab w:val="left" w:pos="-24383"/>
        </w:tabs>
        <w:spacing w:line="360" w:lineRule="auto"/>
        <w:ind w:left="4678"/>
        <w:jc w:val="both"/>
      </w:pPr>
    </w:p>
    <w:p w:rsidR="003063E5" w:rsidRPr="003063E5" w:rsidRDefault="00CB604F" w:rsidP="003063E5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  <w:t xml:space="preserve">Indico à Mesa, na forma regimental, ouvido o Douto do Plenário, que seja enviado ofício ao Exmo. Prefeito, Sr. </w:t>
      </w:r>
      <w:r w:rsidR="00DB2182">
        <w:rPr>
          <w:rFonts w:ascii="Tahoma" w:hAnsi="Tahoma" w:cs="Tahoma"/>
          <w:color w:val="000000"/>
          <w:sz w:val="22"/>
          <w:szCs w:val="22"/>
        </w:rPr>
        <w:t>Axel Grael</w:t>
      </w:r>
      <w:r w:rsidR="00CE188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D64C7" w:rsidRPr="007D64C7">
        <w:rPr>
          <w:rFonts w:ascii="Tahoma" w:hAnsi="Tahoma" w:cs="Tahoma"/>
          <w:sz w:val="22"/>
          <w:szCs w:val="22"/>
        </w:rPr>
        <w:t>com cópia para</w:t>
      </w:r>
      <w:r w:rsidR="00A30850">
        <w:rPr>
          <w:rFonts w:ascii="Tahoma" w:hAnsi="Tahoma" w:cs="Tahoma"/>
          <w:sz w:val="22"/>
          <w:szCs w:val="22"/>
        </w:rPr>
        <w:t xml:space="preserve"> os órgãos competentes</w:t>
      </w:r>
      <w:r w:rsidR="00454CED">
        <w:rPr>
          <w:rFonts w:ascii="Tahoma" w:hAnsi="Tahoma" w:cs="Tahoma"/>
          <w:b/>
          <w:iCs/>
          <w:sz w:val="22"/>
          <w:szCs w:val="22"/>
        </w:rPr>
        <w:t>,</w:t>
      </w:r>
      <w:r w:rsidR="00D874F7" w:rsidRPr="00975D74">
        <w:rPr>
          <w:rFonts w:ascii="Tahoma" w:hAnsi="Tahoma" w:cs="Tahoma"/>
          <w:b/>
          <w:iCs/>
          <w:sz w:val="22"/>
          <w:szCs w:val="22"/>
        </w:rPr>
        <w:t xml:space="preserve"> </w:t>
      </w:r>
      <w:r w:rsidR="003063E5" w:rsidRPr="003063E5">
        <w:rPr>
          <w:rFonts w:ascii="Tahoma" w:hAnsi="Tahoma" w:cs="Tahoma"/>
          <w:b/>
          <w:iCs/>
          <w:sz w:val="22"/>
          <w:szCs w:val="22"/>
        </w:rPr>
        <w:t xml:space="preserve">que seja realizado reparo e manutenção da iluminação pública, na rua Presidente </w:t>
      </w:r>
      <w:proofErr w:type="spellStart"/>
      <w:r w:rsidR="003063E5" w:rsidRPr="003063E5">
        <w:rPr>
          <w:rFonts w:ascii="Tahoma" w:hAnsi="Tahoma" w:cs="Tahoma"/>
          <w:b/>
          <w:iCs/>
          <w:sz w:val="22"/>
          <w:szCs w:val="22"/>
        </w:rPr>
        <w:t>Backer</w:t>
      </w:r>
      <w:proofErr w:type="spellEnd"/>
      <w:r w:rsidR="003063E5" w:rsidRPr="003063E5">
        <w:rPr>
          <w:rFonts w:ascii="Tahoma" w:hAnsi="Tahoma" w:cs="Tahoma"/>
          <w:b/>
          <w:iCs/>
          <w:sz w:val="22"/>
          <w:szCs w:val="22"/>
        </w:rPr>
        <w:t>, entre Paulo Gustavo e Tavares de Macedo.</w:t>
      </w:r>
    </w:p>
    <w:p w:rsidR="00EA4CF7" w:rsidRPr="00EA4CF7" w:rsidRDefault="00EA4CF7" w:rsidP="00EA4CF7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</w:p>
    <w:p w:rsidR="00153C58" w:rsidRPr="00153C58" w:rsidRDefault="00153C58" w:rsidP="00153C58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</w:p>
    <w:p w:rsidR="008E6CC4" w:rsidRPr="008E6CC4" w:rsidRDefault="008E6CC4" w:rsidP="008E6CC4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</w:p>
    <w:p w:rsidR="00643EEC" w:rsidRPr="00643EEC" w:rsidRDefault="00643EEC" w:rsidP="00643EEC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</w:p>
    <w:p w:rsidR="00454CED" w:rsidRPr="00454CED" w:rsidRDefault="00454CED" w:rsidP="00454CED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E0535" w:rsidRDefault="00EE0535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E0535" w:rsidRDefault="00EE0535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Sal</w:t>
      </w:r>
      <w:r w:rsidR="00AE7DF9">
        <w:rPr>
          <w:rFonts w:ascii="Tahoma" w:hAnsi="Tahoma" w:cs="Tahoma"/>
          <w:color w:val="000000"/>
          <w:sz w:val="22"/>
          <w:szCs w:val="22"/>
        </w:rPr>
        <w:t>a das Sessões</w:t>
      </w:r>
      <w:r w:rsidR="00346CC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807FC">
        <w:rPr>
          <w:rFonts w:ascii="Tahoma" w:hAnsi="Tahoma" w:cs="Tahoma"/>
          <w:color w:val="000000"/>
          <w:sz w:val="22"/>
          <w:szCs w:val="22"/>
        </w:rPr>
        <w:t>23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3063E5">
        <w:rPr>
          <w:rFonts w:ascii="Tahoma" w:hAnsi="Tahoma" w:cs="Tahoma"/>
          <w:color w:val="000000"/>
          <w:sz w:val="22"/>
          <w:szCs w:val="22"/>
        </w:rPr>
        <w:t>Agost</w:t>
      </w:r>
      <w:r w:rsidR="00454CED">
        <w:rPr>
          <w:rFonts w:ascii="Tahoma" w:hAnsi="Tahoma" w:cs="Tahoma"/>
          <w:color w:val="000000"/>
          <w:sz w:val="22"/>
          <w:szCs w:val="22"/>
        </w:rPr>
        <w:t>o</w:t>
      </w:r>
      <w:r w:rsidR="00AE7DF9">
        <w:rPr>
          <w:rFonts w:ascii="Tahoma" w:hAnsi="Tahoma" w:cs="Tahoma"/>
          <w:color w:val="000000"/>
          <w:sz w:val="22"/>
          <w:szCs w:val="22"/>
        </w:rPr>
        <w:t xml:space="preserve"> de 2021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CB604F" w:rsidRDefault="00CB604F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E0535" w:rsidRDefault="00EE0535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E0535" w:rsidRDefault="00EE0535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CB604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CB604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CB604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AE7DF9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Daniel Marques</w:t>
      </w:r>
    </w:p>
    <w:p w:rsidR="00CB604F" w:rsidRDefault="00CB604F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Vereador – Líder do DEM</w:t>
      </w:r>
    </w:p>
    <w:p w:rsidR="00D948D2" w:rsidRDefault="00D948D2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6CED" w:rsidRDefault="006E6CED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6CED" w:rsidRDefault="006E6CED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3A5BA5" w:rsidRDefault="003A5BA5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3A5BA5" w:rsidRDefault="003A5BA5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D948D2" w:rsidRDefault="00D948D2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CB604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Justificativa:</w:t>
      </w:r>
    </w:p>
    <w:p w:rsidR="00CB604F" w:rsidRDefault="00CB604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0A1D07" w:rsidRPr="001D7581" w:rsidRDefault="00572CA1" w:rsidP="00EA4CF7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1D7581">
        <w:rPr>
          <w:rFonts w:ascii="Tahoma" w:hAnsi="Tahoma" w:cs="Tahoma"/>
          <w:color w:val="000000"/>
          <w:sz w:val="22"/>
          <w:szCs w:val="22"/>
          <w:shd w:val="clear" w:color="auto" w:fill="F5F5F5"/>
        </w:rPr>
        <w:t xml:space="preserve">Justifica-se a presente indicação, atendendo </w:t>
      </w:r>
      <w:r w:rsidR="001D7581" w:rsidRPr="001D7581">
        <w:rPr>
          <w:rFonts w:ascii="Tahoma" w:hAnsi="Tahoma" w:cs="Tahoma"/>
          <w:color w:val="000000"/>
          <w:sz w:val="22"/>
          <w:szCs w:val="22"/>
          <w:shd w:val="clear" w:color="auto" w:fill="F5F5F5"/>
        </w:rPr>
        <w:t>à</w:t>
      </w:r>
      <w:r w:rsidR="00EB7591">
        <w:rPr>
          <w:rFonts w:ascii="Tahoma" w:hAnsi="Tahoma" w:cs="Tahoma"/>
          <w:color w:val="000000"/>
          <w:sz w:val="22"/>
          <w:szCs w:val="22"/>
          <w:shd w:val="clear" w:color="auto" w:fill="F5F5F5"/>
        </w:rPr>
        <w:t xml:space="preserve"> solicitação dos m</w:t>
      </w:r>
      <w:r w:rsidRPr="001D7581">
        <w:rPr>
          <w:rFonts w:ascii="Tahoma" w:hAnsi="Tahoma" w:cs="Tahoma"/>
          <w:color w:val="000000"/>
          <w:sz w:val="22"/>
          <w:szCs w:val="22"/>
          <w:shd w:val="clear" w:color="auto" w:fill="F5F5F5"/>
        </w:rPr>
        <w:t xml:space="preserve">oradores do </w:t>
      </w:r>
      <w:r w:rsidR="003063E5">
        <w:rPr>
          <w:rFonts w:ascii="Tahoma" w:hAnsi="Tahoma" w:cs="Tahoma"/>
          <w:color w:val="000000"/>
          <w:sz w:val="22"/>
          <w:szCs w:val="22"/>
          <w:shd w:val="clear" w:color="auto" w:fill="F5F5F5"/>
        </w:rPr>
        <w:t>bairro</w:t>
      </w:r>
      <w:r w:rsidRPr="001D7581">
        <w:rPr>
          <w:rFonts w:ascii="Tahoma" w:hAnsi="Tahoma" w:cs="Tahoma"/>
          <w:color w:val="000000"/>
          <w:sz w:val="22"/>
          <w:szCs w:val="22"/>
          <w:shd w:val="clear" w:color="auto" w:fill="F5F5F5"/>
        </w:rPr>
        <w:t xml:space="preserve"> </w:t>
      </w:r>
      <w:r w:rsidR="00EA4CF7">
        <w:rPr>
          <w:rFonts w:ascii="Tahoma" w:hAnsi="Tahoma" w:cs="Tahoma"/>
          <w:color w:val="000000"/>
          <w:sz w:val="21"/>
          <w:szCs w:val="21"/>
          <w:shd w:val="clear" w:color="auto" w:fill="F5F5F5"/>
        </w:rPr>
        <w:t xml:space="preserve">uma vez que a rua está muito escura em decorrência da ausência de funcionamento das </w:t>
      </w:r>
      <w:r w:rsidR="00EB7591">
        <w:rPr>
          <w:rFonts w:ascii="Tahoma" w:hAnsi="Tahoma" w:cs="Tahoma"/>
          <w:color w:val="000000"/>
          <w:sz w:val="21"/>
          <w:szCs w:val="21"/>
          <w:shd w:val="clear" w:color="auto" w:fill="F5F5F5"/>
        </w:rPr>
        <w:t>lâmpadas, visto</w:t>
      </w:r>
      <w:r w:rsidR="003063E5">
        <w:rPr>
          <w:rFonts w:ascii="Tahoma" w:hAnsi="Tahoma" w:cs="Tahoma"/>
          <w:color w:val="000000"/>
          <w:sz w:val="21"/>
          <w:szCs w:val="21"/>
          <w:shd w:val="clear" w:color="auto" w:fill="F5F5F5"/>
        </w:rPr>
        <w:t xml:space="preserve"> que existem </w:t>
      </w:r>
      <w:r w:rsidR="00EB7591">
        <w:rPr>
          <w:rFonts w:ascii="Tahoma" w:hAnsi="Tahoma" w:cs="Tahoma"/>
          <w:color w:val="000000"/>
          <w:sz w:val="21"/>
          <w:szCs w:val="21"/>
          <w:shd w:val="clear" w:color="auto" w:fill="F5F5F5"/>
        </w:rPr>
        <w:t>moradores em situação de rua,</w:t>
      </w:r>
      <w:r w:rsidR="00EA4CF7">
        <w:rPr>
          <w:rFonts w:ascii="Tahoma" w:hAnsi="Tahoma" w:cs="Tahoma"/>
          <w:color w:val="000000"/>
          <w:sz w:val="21"/>
          <w:szCs w:val="21"/>
          <w:shd w:val="clear" w:color="auto" w:fill="F5F5F5"/>
        </w:rPr>
        <w:t xml:space="preserve"> ocasionando insegurança e risco aos transeuntes que passam pe</w:t>
      </w:r>
      <w:r w:rsidR="003063E5">
        <w:rPr>
          <w:rFonts w:ascii="Tahoma" w:hAnsi="Tahoma" w:cs="Tahoma"/>
          <w:color w:val="000000"/>
          <w:sz w:val="21"/>
          <w:szCs w:val="21"/>
          <w:shd w:val="clear" w:color="auto" w:fill="F5F5F5"/>
        </w:rPr>
        <w:t>lo local.</w:t>
      </w:r>
      <w:r w:rsidR="00EA4CF7">
        <w:rPr>
          <w:rFonts w:ascii="Tahoma" w:hAnsi="Tahoma" w:cs="Tahoma"/>
          <w:color w:val="000000"/>
          <w:sz w:val="21"/>
          <w:szCs w:val="21"/>
          <w:shd w:val="clear" w:color="auto" w:fill="F5F5F5"/>
        </w:rPr>
        <w:t> </w:t>
      </w:r>
    </w:p>
    <w:p w:rsidR="00D948D2" w:rsidRDefault="00D948D2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9A0159" w:rsidRDefault="009A0159" w:rsidP="00FB7D52">
      <w:pPr>
        <w:jc w:val="right"/>
        <w:rPr>
          <w:rFonts w:ascii="Tahoma" w:hAnsi="Tahoma" w:cs="Tahoma"/>
          <w:sz w:val="10"/>
          <w:szCs w:val="10"/>
        </w:rPr>
      </w:pPr>
    </w:p>
    <w:p w:rsidR="00D948D2" w:rsidRPr="00FB7D52" w:rsidRDefault="003E4574" w:rsidP="00FB7D52">
      <w:pPr>
        <w:jc w:val="right"/>
        <w:rPr>
          <w:rFonts w:ascii="Tahoma" w:hAnsi="Tahoma" w:cs="Tahoma"/>
          <w:sz w:val="10"/>
          <w:szCs w:val="10"/>
        </w:rPr>
      </w:pPr>
      <w:proofErr w:type="spellStart"/>
      <w:proofErr w:type="gramStart"/>
      <w:r>
        <w:rPr>
          <w:rFonts w:ascii="Tahoma" w:hAnsi="Tahoma" w:cs="Tahoma"/>
          <w:sz w:val="10"/>
          <w:szCs w:val="10"/>
        </w:rPr>
        <w:t>lpm</w:t>
      </w:r>
      <w:proofErr w:type="spellEnd"/>
      <w:proofErr w:type="gramEnd"/>
    </w:p>
    <w:sectPr w:rsidR="00D948D2" w:rsidRPr="00FB7D52" w:rsidSect="00E33A10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8F" w:rsidRDefault="008E128F">
      <w:r>
        <w:separator/>
      </w:r>
    </w:p>
  </w:endnote>
  <w:endnote w:type="continuationSeparator" w:id="0">
    <w:p w:rsidR="008E128F" w:rsidRDefault="008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tab/>
    </w:r>
    <w:r>
      <w:rPr>
        <w:rFonts w:ascii="Tahoma" w:hAnsi="Tahoma" w:cs="Tahoma"/>
        <w:b/>
        <w:i/>
        <w:sz w:val="16"/>
        <w:szCs w:val="16"/>
      </w:rPr>
      <w:t xml:space="preserve">Av. Amaral Peixoto, 625 / Gabinete: 85 – Centro – Niterói – RJ – </w:t>
    </w:r>
    <w:proofErr w:type="gramStart"/>
    <w:r>
      <w:rPr>
        <w:rFonts w:ascii="Tahoma" w:hAnsi="Tahoma" w:cs="Tahoma"/>
        <w:b/>
        <w:i/>
        <w:sz w:val="16"/>
        <w:szCs w:val="16"/>
      </w:rPr>
      <w:t>CEP.:</w:t>
    </w:r>
    <w:proofErr w:type="gramEnd"/>
    <w:r>
      <w:rPr>
        <w:rFonts w:ascii="Tahoma" w:hAnsi="Tahoma" w:cs="Tahoma"/>
        <w:b/>
        <w:i/>
        <w:sz w:val="16"/>
        <w:szCs w:val="16"/>
      </w:rPr>
      <w:t xml:space="preserve"> 24.023-900</w:t>
    </w:r>
  </w:p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Telefone</w:t>
    </w:r>
    <w:r>
      <w:rPr>
        <w:b/>
        <w:i/>
        <w:sz w:val="16"/>
        <w:szCs w:val="16"/>
      </w:rPr>
      <w:t xml:space="preserve"> – </w:t>
    </w:r>
    <w:r>
      <w:rPr>
        <w:rFonts w:ascii="Tahoma" w:hAnsi="Tahoma" w:cs="Tahoma"/>
        <w:b/>
        <w:i/>
        <w:sz w:val="16"/>
        <w:szCs w:val="16"/>
      </w:rPr>
      <w:t>2620.1321</w:t>
    </w:r>
  </w:p>
  <w:p w:rsidR="00AE7DF9" w:rsidRPr="00AE7DF9" w:rsidRDefault="00AE7DF9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 w:rsidRPr="00AE7DF9">
      <w:rPr>
        <w:rFonts w:ascii="Tahoma" w:hAnsi="Tahoma" w:cs="Tahoma"/>
        <w:b/>
        <w:i/>
        <w:sz w:val="16"/>
        <w:szCs w:val="16"/>
      </w:rPr>
      <w:t>E-mail: vereadordanielmarques@gmail.com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8F" w:rsidRDefault="008E128F">
      <w:r>
        <w:separator/>
      </w:r>
    </w:p>
  </w:footnote>
  <w:footnote w:type="continuationSeparator" w:id="0">
    <w:p w:rsidR="008E128F" w:rsidRDefault="008E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4F" w:rsidRDefault="00CB604F">
    <w:pPr>
      <w:pStyle w:val="Ttulo"/>
      <w:tabs>
        <w:tab w:val="left" w:pos="2930"/>
        <w:tab w:val="center" w:pos="4702"/>
      </w:tabs>
      <w:rPr>
        <w:b w:val="0"/>
        <w:i w:val="0"/>
        <w:sz w:val="28"/>
        <w:szCs w:val="28"/>
      </w:rPr>
    </w:pPr>
  </w:p>
  <w:tbl>
    <w:tblPr>
      <w:tblW w:w="9648" w:type="dxa"/>
      <w:tblInd w:w="108" w:type="dxa"/>
      <w:tblLook w:val="0000" w:firstRow="0" w:lastRow="0" w:firstColumn="0" w:lastColumn="0" w:noHBand="0" w:noVBand="0"/>
    </w:tblPr>
    <w:tblGrid>
      <w:gridCol w:w="1728"/>
      <w:gridCol w:w="7920"/>
    </w:tblGrid>
    <w:tr w:rsidR="00CB604F">
      <w:trPr>
        <w:trHeight w:val="1971"/>
      </w:trPr>
      <w:tc>
        <w:tcPr>
          <w:tcW w:w="1728" w:type="dxa"/>
        </w:tcPr>
        <w:p w:rsidR="00CB604F" w:rsidRDefault="00D948D2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Câmara Municipal de Niterói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Gabinete Vereador </w:t>
          </w:r>
          <w:r w:rsidR="00AE7DF9">
            <w:rPr>
              <w:rFonts w:ascii="Tahoma" w:hAnsi="Tahoma" w:cs="Tahoma"/>
              <w:b/>
              <w:sz w:val="28"/>
              <w:szCs w:val="28"/>
            </w:rPr>
            <w:t>Daniel Marques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:rsidR="00CB604F" w:rsidRDefault="00CB6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45CD6"/>
    <w:multiLevelType w:val="multilevel"/>
    <w:tmpl w:val="5F245CD6"/>
    <w:name w:val="Lista numerada 1"/>
    <w:lvl w:ilvl="0">
      <w:start w:val="1"/>
      <w:numFmt w:val="none"/>
      <w:pStyle w:val="Ttulo1"/>
      <w:lvlText w:val=""/>
      <w:lvlJc w:val="left"/>
      <w:rPr>
        <w:dstrike w:val="0"/>
      </w:rPr>
    </w:lvl>
    <w:lvl w:ilvl="1">
      <w:start w:val="1"/>
      <w:numFmt w:val="none"/>
      <w:pStyle w:val="Ttulo2"/>
      <w:lvlText w:val=""/>
      <w:lvlJc w:val="left"/>
      <w:rPr>
        <w:dstrike w:val="0"/>
      </w:rPr>
    </w:lvl>
    <w:lvl w:ilvl="2">
      <w:start w:val="1"/>
      <w:numFmt w:val="none"/>
      <w:pStyle w:val="Ttulo3"/>
      <w:lvlText w:val=""/>
      <w:lvlJc w:val="left"/>
      <w:rPr>
        <w:dstrike w:val="0"/>
      </w:rPr>
    </w:lvl>
    <w:lvl w:ilvl="3">
      <w:start w:val="1"/>
      <w:numFmt w:val="none"/>
      <w:lvlText w:val=""/>
      <w:lvlJc w:val="left"/>
      <w:rPr>
        <w:dstrike w:val="0"/>
      </w:rPr>
    </w:lvl>
    <w:lvl w:ilvl="4">
      <w:start w:val="1"/>
      <w:numFmt w:val="none"/>
      <w:lvlText w:val=""/>
      <w:lvlJc w:val="left"/>
      <w:rPr>
        <w:dstrike w:val="0"/>
      </w:rPr>
    </w:lvl>
    <w:lvl w:ilvl="5">
      <w:start w:val="1"/>
      <w:numFmt w:val="none"/>
      <w:pStyle w:val="Ttulo6"/>
      <w:lvlText w:val=""/>
      <w:lvlJc w:val="left"/>
      <w:rPr>
        <w:dstrike w:val="0"/>
      </w:rPr>
    </w:lvl>
    <w:lvl w:ilvl="6">
      <w:start w:val="1"/>
      <w:numFmt w:val="none"/>
      <w:lvlText w:val=""/>
      <w:lvlJc w:val="left"/>
      <w:rPr>
        <w:dstrike w:val="0"/>
      </w:rPr>
    </w:lvl>
    <w:lvl w:ilvl="7">
      <w:start w:val="1"/>
      <w:numFmt w:val="none"/>
      <w:lvlText w:val=""/>
      <w:lvlJc w:val="left"/>
      <w:rPr>
        <w:dstrike w:val="0"/>
      </w:rPr>
    </w:lvl>
    <w:lvl w:ilvl="8">
      <w:start w:val="1"/>
      <w:numFmt w:val="none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CA"/>
    <w:rsid w:val="00012881"/>
    <w:rsid w:val="0001582B"/>
    <w:rsid w:val="00053A26"/>
    <w:rsid w:val="00057379"/>
    <w:rsid w:val="0005742B"/>
    <w:rsid w:val="0006201C"/>
    <w:rsid w:val="00074F49"/>
    <w:rsid w:val="00084C41"/>
    <w:rsid w:val="000A1D07"/>
    <w:rsid w:val="000C11F0"/>
    <w:rsid w:val="00111363"/>
    <w:rsid w:val="00111577"/>
    <w:rsid w:val="00121F63"/>
    <w:rsid w:val="001412DF"/>
    <w:rsid w:val="00153C58"/>
    <w:rsid w:val="0017085D"/>
    <w:rsid w:val="00174871"/>
    <w:rsid w:val="0018208A"/>
    <w:rsid w:val="00182CF7"/>
    <w:rsid w:val="001B5B66"/>
    <w:rsid w:val="001B6D47"/>
    <w:rsid w:val="001D7581"/>
    <w:rsid w:val="00206ED9"/>
    <w:rsid w:val="00212A35"/>
    <w:rsid w:val="00212EE6"/>
    <w:rsid w:val="0022247D"/>
    <w:rsid w:val="00240538"/>
    <w:rsid w:val="002537A8"/>
    <w:rsid w:val="002716E2"/>
    <w:rsid w:val="002906BC"/>
    <w:rsid w:val="0029562F"/>
    <w:rsid w:val="002B6806"/>
    <w:rsid w:val="002C7D05"/>
    <w:rsid w:val="002D7A69"/>
    <w:rsid w:val="002F60B2"/>
    <w:rsid w:val="003063E5"/>
    <w:rsid w:val="00317C0C"/>
    <w:rsid w:val="00332553"/>
    <w:rsid w:val="0034627C"/>
    <w:rsid w:val="00346CC7"/>
    <w:rsid w:val="0034705C"/>
    <w:rsid w:val="00351819"/>
    <w:rsid w:val="00384A0F"/>
    <w:rsid w:val="003A5BA5"/>
    <w:rsid w:val="003E39ED"/>
    <w:rsid w:val="003E4574"/>
    <w:rsid w:val="003F1145"/>
    <w:rsid w:val="003F6A32"/>
    <w:rsid w:val="004103EA"/>
    <w:rsid w:val="004352A7"/>
    <w:rsid w:val="00454CED"/>
    <w:rsid w:val="00472AA9"/>
    <w:rsid w:val="00494BCA"/>
    <w:rsid w:val="004D2F1C"/>
    <w:rsid w:val="0052579F"/>
    <w:rsid w:val="0053729E"/>
    <w:rsid w:val="00541EE7"/>
    <w:rsid w:val="00552F13"/>
    <w:rsid w:val="005540E1"/>
    <w:rsid w:val="0056595C"/>
    <w:rsid w:val="00572CA1"/>
    <w:rsid w:val="005A365A"/>
    <w:rsid w:val="006000C5"/>
    <w:rsid w:val="006436FE"/>
    <w:rsid w:val="00643EEC"/>
    <w:rsid w:val="00666445"/>
    <w:rsid w:val="0066749A"/>
    <w:rsid w:val="00677975"/>
    <w:rsid w:val="0068760F"/>
    <w:rsid w:val="00696208"/>
    <w:rsid w:val="00697222"/>
    <w:rsid w:val="006E2683"/>
    <w:rsid w:val="006E6CED"/>
    <w:rsid w:val="0070199C"/>
    <w:rsid w:val="00724960"/>
    <w:rsid w:val="00726AE0"/>
    <w:rsid w:val="007510B7"/>
    <w:rsid w:val="0077075E"/>
    <w:rsid w:val="007A0FE6"/>
    <w:rsid w:val="007D64C7"/>
    <w:rsid w:val="008342C6"/>
    <w:rsid w:val="00862CAE"/>
    <w:rsid w:val="00866E16"/>
    <w:rsid w:val="008677C0"/>
    <w:rsid w:val="00875B4A"/>
    <w:rsid w:val="008819F1"/>
    <w:rsid w:val="008A2A69"/>
    <w:rsid w:val="008B441D"/>
    <w:rsid w:val="008D09F4"/>
    <w:rsid w:val="008D38D5"/>
    <w:rsid w:val="008E128F"/>
    <w:rsid w:val="008E6CC4"/>
    <w:rsid w:val="008F3F99"/>
    <w:rsid w:val="00963572"/>
    <w:rsid w:val="00975D74"/>
    <w:rsid w:val="009807FC"/>
    <w:rsid w:val="00982350"/>
    <w:rsid w:val="00985000"/>
    <w:rsid w:val="009A0159"/>
    <w:rsid w:val="009D05F5"/>
    <w:rsid w:val="009D754C"/>
    <w:rsid w:val="009E4B55"/>
    <w:rsid w:val="00A02D43"/>
    <w:rsid w:val="00A30850"/>
    <w:rsid w:val="00A3502A"/>
    <w:rsid w:val="00A81D69"/>
    <w:rsid w:val="00A91662"/>
    <w:rsid w:val="00AE7DF9"/>
    <w:rsid w:val="00B022E6"/>
    <w:rsid w:val="00B561F8"/>
    <w:rsid w:val="00B71C0F"/>
    <w:rsid w:val="00B8541B"/>
    <w:rsid w:val="00B90C62"/>
    <w:rsid w:val="00BC34CF"/>
    <w:rsid w:val="00BD4A39"/>
    <w:rsid w:val="00BD79F6"/>
    <w:rsid w:val="00C061C6"/>
    <w:rsid w:val="00C063DA"/>
    <w:rsid w:val="00C1681C"/>
    <w:rsid w:val="00C3277E"/>
    <w:rsid w:val="00C768B2"/>
    <w:rsid w:val="00CB604F"/>
    <w:rsid w:val="00CC0A7F"/>
    <w:rsid w:val="00CE188D"/>
    <w:rsid w:val="00D10DC1"/>
    <w:rsid w:val="00D158E8"/>
    <w:rsid w:val="00D15F4B"/>
    <w:rsid w:val="00D4490A"/>
    <w:rsid w:val="00D767F9"/>
    <w:rsid w:val="00D83414"/>
    <w:rsid w:val="00D874F7"/>
    <w:rsid w:val="00D90135"/>
    <w:rsid w:val="00D948D2"/>
    <w:rsid w:val="00DA0213"/>
    <w:rsid w:val="00DA4589"/>
    <w:rsid w:val="00DB2182"/>
    <w:rsid w:val="00DB3576"/>
    <w:rsid w:val="00E12E2D"/>
    <w:rsid w:val="00E33A10"/>
    <w:rsid w:val="00E763C1"/>
    <w:rsid w:val="00E925B6"/>
    <w:rsid w:val="00EA4CF7"/>
    <w:rsid w:val="00EB7591"/>
    <w:rsid w:val="00EC1501"/>
    <w:rsid w:val="00EE0535"/>
    <w:rsid w:val="00EE429F"/>
    <w:rsid w:val="00EE6225"/>
    <w:rsid w:val="00F00D9E"/>
    <w:rsid w:val="00F1570A"/>
    <w:rsid w:val="00F25909"/>
    <w:rsid w:val="00F45723"/>
    <w:rsid w:val="00FB5362"/>
    <w:rsid w:val="00FB7D52"/>
    <w:rsid w:val="00FE12BF"/>
    <w:rsid w:val="00FF1F3E"/>
    <w:rsid w:val="00FF3CB5"/>
    <w:rsid w:val="00FF578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8D32CF-29BF-412A-81B8-80CA0847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1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E33A10"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E33A10"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E33A10"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E33A10"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33A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33A10"/>
    <w:pPr>
      <w:spacing w:after="120"/>
    </w:pPr>
  </w:style>
  <w:style w:type="paragraph" w:styleId="Lista">
    <w:name w:val="List"/>
    <w:basedOn w:val="Corpodetexto"/>
    <w:rsid w:val="00E33A10"/>
    <w:rPr>
      <w:rFonts w:cs="Tahoma"/>
    </w:rPr>
  </w:style>
  <w:style w:type="paragraph" w:customStyle="1" w:styleId="Legenda1">
    <w:name w:val="Legenda1"/>
    <w:basedOn w:val="Normal"/>
    <w:rsid w:val="00E33A10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rsid w:val="00E33A10"/>
    <w:pPr>
      <w:suppressLineNumbers/>
    </w:pPr>
    <w:rPr>
      <w:rFonts w:cs="Tahoma"/>
    </w:rPr>
  </w:style>
  <w:style w:type="paragraph" w:styleId="SemEspaamento">
    <w:name w:val="No Spacing"/>
    <w:qFormat/>
    <w:rsid w:val="00E33A10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E33A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3A10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E33A10"/>
    <w:pPr>
      <w:jc w:val="center"/>
    </w:pPr>
    <w:rPr>
      <w:b/>
      <w:i/>
      <w:sz w:val="20"/>
      <w:szCs w:val="20"/>
    </w:rPr>
  </w:style>
  <w:style w:type="paragraph" w:styleId="Subttulo">
    <w:name w:val="Subtitle"/>
    <w:basedOn w:val="Normal"/>
    <w:next w:val="Normal"/>
    <w:qFormat/>
    <w:rsid w:val="00E33A10"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rsid w:val="00E33A10"/>
    <w:pPr>
      <w:suppressLineNumbers/>
    </w:pPr>
  </w:style>
  <w:style w:type="paragraph" w:customStyle="1" w:styleId="Ttulodetabela">
    <w:name w:val="Título de tabela"/>
    <w:basedOn w:val="Contedodetabela"/>
    <w:rsid w:val="00E33A10"/>
    <w:pPr>
      <w:jc w:val="center"/>
    </w:pPr>
    <w:rPr>
      <w:b/>
    </w:rPr>
  </w:style>
  <w:style w:type="paragraph" w:customStyle="1" w:styleId="ListParagraph1">
    <w:name w:val="List Paragraph1"/>
    <w:basedOn w:val="Normal"/>
    <w:rsid w:val="00E33A10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Fontepargpadro"/>
    <w:rsid w:val="00E33A10"/>
  </w:style>
  <w:style w:type="character" w:customStyle="1" w:styleId="Ttulo1Char">
    <w:name w:val="Título 1 Char"/>
    <w:rsid w:val="00E33A10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sid w:val="00E33A10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sid w:val="00E33A10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sid w:val="00E33A10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Forte">
    <w:name w:val="Strong"/>
    <w:qFormat/>
    <w:rsid w:val="00E33A10"/>
    <w:rPr>
      <w:b/>
      <w:bCs w:val="0"/>
    </w:rPr>
  </w:style>
  <w:style w:type="character" w:styleId="nfase">
    <w:name w:val="Emphasis"/>
    <w:uiPriority w:val="20"/>
    <w:qFormat/>
    <w:rsid w:val="00E33A10"/>
    <w:rPr>
      <w:i/>
      <w:iCs w:val="0"/>
    </w:rPr>
  </w:style>
  <w:style w:type="character" w:customStyle="1" w:styleId="CabealhoChar">
    <w:name w:val="Cabeçalho Char"/>
    <w:rsid w:val="00E33A10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sid w:val="00E33A10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sid w:val="00E33A10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sid w:val="00E33A10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sid w:val="00E33A10"/>
    <w:rPr>
      <w:color w:val="auto"/>
      <w:u w:val="single"/>
    </w:rPr>
  </w:style>
  <w:style w:type="paragraph" w:styleId="Textodebalo">
    <w:name w:val="Balloon Text"/>
    <w:basedOn w:val="Normal"/>
    <w:link w:val="TextodebaloChar"/>
    <w:rsid w:val="00DB21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2182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semiHidden/>
    <w:unhideWhenUsed/>
    <w:rsid w:val="00EB759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B75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B759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B75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B759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F59C-CEC1-4634-91D6-C8841D8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991</CharactersWithSpaces>
  <SharedDoc>false</SharedDoc>
  <HLinks>
    <vt:vector size="18" baseType="variant">
      <vt:variant>
        <vt:i4>8060970</vt:i4>
      </vt:variant>
      <vt:variant>
        <vt:i4>6</vt:i4>
      </vt:variant>
      <vt:variant>
        <vt:i4>0</vt:i4>
      </vt:variant>
      <vt:variant>
        <vt:i4>5</vt:i4>
      </vt:variant>
      <vt:variant>
        <vt:lpwstr>https://www.guiamais.com.br/niteroi-rj/hospitais-e-laboratorios/hospitais/16480811-1/hospital-municipal-carlos-tortelly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https://www.guiamais.com.br/niteroi-rj/hospitais-e-laboratorios/hospitais/16480811-1/hospital-municipal-carlos-tortelly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https://www.guiamais.com.br/niteroi-rj/hospitais-e-laboratorios/hospitais/16480811-1/hospital-municipal-carlos-tortelly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Daniel Marques</cp:lastModifiedBy>
  <cp:revision>3</cp:revision>
  <cp:lastPrinted>2021-07-02T15:57:00Z</cp:lastPrinted>
  <dcterms:created xsi:type="dcterms:W3CDTF">2021-08-20T17:42:00Z</dcterms:created>
  <dcterms:modified xsi:type="dcterms:W3CDTF">2021-08-23T18:19:00Z</dcterms:modified>
</cp:coreProperties>
</file>