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FERREIRA DE OLIVEIRA CARIELLO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04264/2021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através do órgão competente, que seja solicitado o recapeamento asfáltico na Travessa Petronilha Miranda, Barreto.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Axel Grael, solicitando ao órgão competente, o recapeamento asfáltico Travessa Petronilha Miranda, Barreto.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legislativa objetiva o recapeamento asfáltico, a fim de atender à reivindicação dos moradores.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23 de Agosto de 2021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FERREIRA DE OLIVEIRA CARIELLO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