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Douglas de Souza Gomes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03930/2021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EXECUTIVO MUNICIPAL, ATRAVÉS DE ÓRGÃO COMPETENTE, QUE PROVIDENCIE O SERVIÇO DE PINTURA, ASSIM COMO A INSTALAÇÃO DE PLACAS DE SINALIZAÇÃO DAS LOMBADAS (QUEBRA-MOLAS) EXISTENTES NA RUA JORNALISTA ARISTIDES DE MELLO Nº 25 AO 52, MARIA PAULA –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Mesa, na forma regimental, ouvido o Douto Plenário, que seja enviado ofício ao Exmo. Prefeito, através de órgão competente, solicitando o serviço de pintura, assim como a instalação de placas de sinalização das lombadas (quebra-molas) existentes na Rua Jornalista Aristides de Mello nº 25 ao 52, Maria Paula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realização do serviço de pintura, assim como a instalação de placa de sinalização das lombadas (quebra-molas) se fazem necessárias, com o intuito de garantir a segurança dos motoristas que trafegam na referida via.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Por todo o exposto, justifica-se a presente indicação.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Sala das Sessões, 19 de Julho de 2021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DOUGLAS DE SOUZA GOMES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Vereador Líder do PTC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19 de Julho de 2021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Douglas de Souza Gomes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