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BRUNO BASTOS LESSA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02376/2019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a troca de uma lâmpada na Rua Dr. Cyro de Moraes, antiga rua 41, em Camboinhas.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 regimental, ouvido  o  Douto  do  Plenário, que  envie  ofício  ao  Exmo. Prefeito, Senhor Rodrigo Neves, solicitando a Ilma. Secretária Municipal de Conservação e Serviços Públicos - SECONSER, Sra. Dayse Nogueira Monassa, a troca da lâmpada do terceiro poste da Rua Dr. Cyro de Moraes, antiga rua 41, em Camboinhas.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proposição visa atender a solicitação de munícipes residentes do bairro de Camboinhas, que procuraram meu gabinete para externar suas demandas com relação à iluminação pública. Eles solicitaram a troca da lâmpada do terceiro poste da rua, que atualmente está queimada.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 iluminação pública é essencial à qualidade de vida nos centros urbanos, atuando como instrumento de cidadania, permitindo aos habitantes desfrutar, plenamente, do espaço público no período noturno.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BRUNO BASTOS LESSA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