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B539" w14:textId="77777777" w:rsidR="00171B59" w:rsidRDefault="00171B59" w:rsidP="00171B59">
      <w:pPr>
        <w:pStyle w:val="Cabealho"/>
        <w:jc w:val="center"/>
      </w:pPr>
      <w:r>
        <w:object w:dxaOrig="848" w:dyaOrig="1272" w14:anchorId="41123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.75pt" o:ole="" fillcolor="window">
            <v:imagedata r:id="rId4" o:title=""/>
          </v:shape>
          <o:OLEObject Type="Embed" ProgID="Word.Picture.8" ShapeID="_x0000_i1025" DrawAspect="Content" ObjectID="_1628402473" r:id="rId5"/>
        </w:object>
      </w:r>
    </w:p>
    <w:p w14:paraId="5EE624DF" w14:textId="77777777" w:rsidR="00171B59" w:rsidRDefault="00171B59" w:rsidP="00171B59">
      <w:pPr>
        <w:jc w:val="center"/>
        <w:rPr>
          <w:bCs/>
          <w:sz w:val="28"/>
        </w:rPr>
      </w:pPr>
      <w:r>
        <w:rPr>
          <w:bCs/>
          <w:i/>
          <w:sz w:val="28"/>
        </w:rPr>
        <w:t>Câmara Municipal de Niterói</w:t>
      </w:r>
    </w:p>
    <w:p w14:paraId="3E215EB2" w14:textId="77777777" w:rsidR="00171B59" w:rsidRPr="008D23F3" w:rsidRDefault="00171B59" w:rsidP="00171B59">
      <w:pPr>
        <w:pStyle w:val="Ttulo"/>
        <w:rPr>
          <w:rFonts w:ascii="Calibri" w:hAnsi="Calibri" w:cs="Arial"/>
          <w:i w:val="0"/>
          <w:iCs/>
        </w:rPr>
      </w:pPr>
      <w:r w:rsidRPr="008D23F3">
        <w:rPr>
          <w:rFonts w:ascii="Calibri" w:hAnsi="Calibri" w:cs="Arial"/>
          <w:i w:val="0"/>
          <w:iCs/>
          <w:caps/>
          <w:sz w:val="28"/>
        </w:rPr>
        <w:t xml:space="preserve">Gabinete do Vereador </w:t>
      </w:r>
      <w:r w:rsidRPr="008D23F3">
        <w:rPr>
          <w:rFonts w:ascii="Calibri" w:hAnsi="Calibri" w:cs="Arial"/>
          <w:i w:val="0"/>
          <w:iCs/>
          <w:sz w:val="28"/>
        </w:rPr>
        <w:t xml:space="preserve"> RICARDO EVANGELISTA</w:t>
      </w:r>
    </w:p>
    <w:p w14:paraId="213AAAC8" w14:textId="77777777" w:rsidR="00171B59" w:rsidRDefault="00171B59" w:rsidP="00171B59">
      <w:pPr>
        <w:ind w:left="3780"/>
        <w:jc w:val="both"/>
        <w:rPr>
          <w:b/>
        </w:rPr>
      </w:pPr>
    </w:p>
    <w:p w14:paraId="62B68582" w14:textId="77777777" w:rsidR="00171B59" w:rsidRDefault="00171B59" w:rsidP="00171B59">
      <w:pPr>
        <w:pStyle w:val="Ttulo1"/>
        <w:jc w:val="center"/>
        <w:rPr>
          <w:rFonts w:ascii="Calibri" w:hAnsi="Calibri" w:cs="Calibri"/>
          <w:iCs/>
          <w:sz w:val="24"/>
        </w:rPr>
      </w:pPr>
      <w:r w:rsidRPr="009B75A4">
        <w:rPr>
          <w:rFonts w:ascii="Calibri" w:hAnsi="Calibri" w:cs="Calibri"/>
          <w:iCs/>
          <w:sz w:val="24"/>
        </w:rPr>
        <w:t>Pro</w:t>
      </w:r>
      <w:r>
        <w:rPr>
          <w:rFonts w:ascii="Calibri" w:hAnsi="Calibri" w:cs="Calibri"/>
          <w:iCs/>
          <w:sz w:val="24"/>
        </w:rPr>
        <w:t>jeto de Lei Nº             /2019</w:t>
      </w:r>
    </w:p>
    <w:p w14:paraId="0F2CB7AD" w14:textId="77777777" w:rsidR="00DB5A58" w:rsidRDefault="00DB5A58" w:rsidP="00171B59">
      <w:pPr>
        <w:pStyle w:val="Ttulo1"/>
        <w:jc w:val="center"/>
        <w:rPr>
          <w:rFonts w:ascii="Calibri" w:hAnsi="Calibri" w:cs="Calibri"/>
          <w:iCs/>
          <w:sz w:val="24"/>
        </w:rPr>
      </w:pPr>
    </w:p>
    <w:p w14:paraId="418F2D75" w14:textId="77777777" w:rsidR="004850A6" w:rsidRPr="00DB5A58" w:rsidRDefault="004850A6" w:rsidP="004850A6">
      <w:pPr>
        <w:shd w:val="clear" w:color="auto" w:fill="FFFFFF"/>
        <w:spacing w:before="300" w:after="300" w:line="300" w:lineRule="atLeast"/>
        <w:ind w:left="3000" w:right="30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</w:pPr>
      <w:r w:rsidRPr="00DB5A5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Dispõe sobre a obrigatoriedade das empresas que prestam serviços para a Prefeitura da Cidade d</w:t>
      </w:r>
      <w:r w:rsidR="00DB5A5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e Niterói</w:t>
      </w:r>
      <w:r w:rsidRPr="00DB5A5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 xml:space="preserve"> fazerem uso de dispositivo sonoro que alerte ao motorista quando a caçamba hidráulica estiver acionada.</w:t>
      </w:r>
    </w:p>
    <w:p w14:paraId="2CCFB187" w14:textId="77777777" w:rsidR="00DB5A58" w:rsidRDefault="004850A6" w:rsidP="00163202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Art.</w:t>
      </w:r>
      <w:r w:rsidR="0088244C">
        <w:rPr>
          <w:sz w:val="24"/>
          <w:szCs w:val="24"/>
        </w:rPr>
        <w:t xml:space="preserve"> </w:t>
      </w:r>
      <w:r w:rsidR="0088244C">
        <w:rPr>
          <w:rFonts w:ascii="Arial" w:hAnsi="Arial" w:cs="Arial"/>
          <w:sz w:val="24"/>
          <w:szCs w:val="24"/>
        </w:rPr>
        <w:t>1</w:t>
      </w:r>
      <w:r w:rsid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º </w:t>
      </w:r>
      <w:r w:rsidRP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As empresas de prestação de serviços de carga tipo caçamba, quando em operação de descarga no Município d</w:t>
      </w:r>
      <w:r w:rsid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 Niterói</w:t>
      </w:r>
      <w:r w:rsidRP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, deverão dispor de dispositivo sonoro de forma a alertar o motorista da elevação do sistema hidráulico.</w:t>
      </w:r>
      <w:r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Art.</w:t>
      </w:r>
      <w:r w:rsidR="0088244C">
        <w:rPr>
          <w:sz w:val="24"/>
          <w:szCs w:val="24"/>
        </w:rPr>
        <w:t xml:space="preserve"> </w:t>
      </w:r>
      <w:r w:rsidR="0088244C">
        <w:rPr>
          <w:rFonts w:ascii="Arial" w:hAnsi="Arial" w:cs="Arial"/>
          <w:sz w:val="24"/>
          <w:szCs w:val="24"/>
        </w:rPr>
        <w:t>2</w:t>
      </w:r>
      <w:r w:rsid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º </w:t>
      </w:r>
      <w:r w:rsidRP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 Poder Executivo regulamentará a presente Lei.</w:t>
      </w:r>
      <w:r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Parágrafo único. Da regulamentação de que trata o caput deste artigo, constarão obrigatoriamente:</w:t>
      </w:r>
      <w:r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I - o órgão responsável pela fiscalização;</w:t>
      </w:r>
      <w:r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II - implantação.</w:t>
      </w:r>
      <w:r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Art.</w:t>
      </w:r>
      <w:r w:rsidR="0088244C">
        <w:rPr>
          <w:sz w:val="24"/>
          <w:szCs w:val="24"/>
        </w:rPr>
        <w:t xml:space="preserve"> </w:t>
      </w:r>
      <w:r w:rsidR="0088244C">
        <w:rPr>
          <w:rFonts w:ascii="Arial" w:hAnsi="Arial" w:cs="Arial"/>
          <w:sz w:val="24"/>
          <w:szCs w:val="24"/>
        </w:rPr>
        <w:t>3</w:t>
      </w:r>
      <w:r w:rsid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º</w:t>
      </w:r>
      <w:r w:rsidRPr="00DB5A5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Esta Lei entra em vigor na data de sua publicação.</w:t>
      </w:r>
    </w:p>
    <w:p w14:paraId="36DA6195" w14:textId="77777777" w:rsidR="00163202" w:rsidRDefault="00163202" w:rsidP="00A63553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72DE6D4A" w14:textId="77777777" w:rsidR="00524DAA" w:rsidRDefault="00524DAA" w:rsidP="00A63553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5A1399C1" w14:textId="77777777" w:rsidR="00524DAA" w:rsidRDefault="00524DAA" w:rsidP="00A63553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3CFE7447" w14:textId="77777777" w:rsidR="00163202" w:rsidRDefault="00163202" w:rsidP="00A63553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JUSTIFICATIVA</w:t>
      </w:r>
    </w:p>
    <w:p w14:paraId="08BFA89B" w14:textId="77777777" w:rsidR="00163202" w:rsidRDefault="00137220" w:rsidP="00A63553">
      <w:pPr>
        <w:spacing w:line="276" w:lineRule="auto"/>
      </w:pPr>
      <w:hyperlink r:id="rId6" w:history="1">
        <w:r w:rsidR="00163202">
          <w:rPr>
            <w:rStyle w:val="Hyperlink"/>
          </w:rPr>
          <w:t>https://oglobo.globo.com/rio/video-caminhao-que-derrubou-passarela-levantou-cacamba-apos-entrar-na-linha-amarela-11429280</w:t>
        </w:r>
      </w:hyperlink>
    </w:p>
    <w:p w14:paraId="3BB3E97F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b/>
          <w:color w:val="333333"/>
          <w:sz w:val="28"/>
          <w:szCs w:val="24"/>
          <w:lang w:eastAsia="pt-BR"/>
        </w:rPr>
      </w:pPr>
      <w:r w:rsidRPr="00163202">
        <w:rPr>
          <w:rFonts w:ascii="Arial" w:eastAsia="Times New Roman" w:hAnsi="Arial" w:cs="Arial"/>
          <w:b/>
          <w:color w:val="333333"/>
          <w:sz w:val="28"/>
          <w:szCs w:val="24"/>
          <w:lang w:eastAsia="pt-BR"/>
        </w:rPr>
        <w:t>Caminhão que derrubou passarela levantou caçamba após entrar na Linha Amarela</w:t>
      </w:r>
    </w:p>
    <w:p w14:paraId="001186E8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 depoimento informal à polícia, motorista disse que não sabia que a equipamento estava levantado</w:t>
      </w:r>
    </w:p>
    <w:p w14:paraId="3B71169F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Globo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28/01/2014 - 16:51 </w:t>
      </w:r>
    </w:p>
    <w:p w14:paraId="7C7DAF45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RIO - O motorista do caminhão que derrubou uma passarela, e deixou pelo menos quatro mortos na Linha Amarela, entrou na via com a caçamba do veículo abaixada. Imagens feitas pelas câmeras da concessionária </w:t>
      </w:r>
      <w:proofErr w:type="spellStart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Lamsa</w:t>
      </w:r>
      <w:proofErr w:type="spellEnd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revelam que o mecanismo do veículo só teria sido acionado na altura do </w:t>
      </w:r>
      <w:proofErr w:type="spellStart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Engenhão</w:t>
      </w:r>
      <w:proofErr w:type="spellEnd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já dentro da via expressa. As imagens mostram, ainda, que o caminhão seguia em alta velocidade.</w:t>
      </w:r>
    </w:p>
    <w:p w14:paraId="7CB9EBEA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À polícia, o motorista disse que não viu a caçamba do veículo levantada. A declaração de </w:t>
      </w:r>
      <w:proofErr w:type="spellStart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Luis</w:t>
      </w:r>
      <w:proofErr w:type="spellEnd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Fernando da Costa, que está internado no Hospital Lourenço Jorge, na Barra, foi dada em depoimento informal e confirmada pelo delegado, Fábio </w:t>
      </w:r>
      <w:proofErr w:type="spellStart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Asty</w:t>
      </w:r>
      <w:proofErr w:type="spellEnd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da 44ª DP (Inhaúma) ao site G1, da TV Globo. Ainda de acordo com a polícia, ele disse que trafegava a 85 km/h, abaixo do limite de 100 km/h, e que tinha conhecimento que não era permitido trafegar na via nesse horário.</w:t>
      </w:r>
    </w:p>
    <w:p w14:paraId="039C67F9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 confirmada a culpa, ele responderá por quatro homicídios culposos e quatro lesões corporais culposas, quando não há a intenção de matar ou ferir.</w:t>
      </w:r>
    </w:p>
    <w:p w14:paraId="224D6798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 nota, a </w:t>
      </w:r>
      <w:proofErr w:type="spellStart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Lamsa</w:t>
      </w:r>
      <w:proofErr w:type="spellEnd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informou que o veículo "entrou na Linha Amarela pelo acesso 2 (Méier) com a caçamba abaixada. Em seguida, a caçamba do caminhão começou a subir no trajeto entre as saídas 3 e 4, quando se chocou com a passarela no sentido Fundão, que ficava a 4,5m de altura. O caminhão percorreu cerca de três quilômetros na Linha Amarela em dois minutos até a colisão, ocorrida às 9h13m".</w:t>
      </w:r>
    </w:p>
    <w:p w14:paraId="0E8BE52C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Mais cedo, em entrevista no Centro de Operações da prefeitura, o secretário municipal de Transportes, Carlos Roberto Osorio, disse que a prefeitura procurava imagens que mostrassem o momento em que o caminhão levantou a caçamba. A concessionária já havia divulgado um vídeo que </w:t>
      </w:r>
      <w:proofErr w:type="spellStart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mostava</w:t>
      </w:r>
      <w:proofErr w:type="spellEnd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 momento em que o caminhão basculante derruba a passarela entre as saídas 4 e 5, em Pilares.</w:t>
      </w:r>
    </w:p>
    <w:p w14:paraId="27E3903E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 acordo com Elizeu </w:t>
      </w:r>
      <w:proofErr w:type="spellStart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Drumond</w:t>
      </w:r>
      <w:proofErr w:type="spellEnd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presidente da </w:t>
      </w:r>
      <w:proofErr w:type="spellStart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Transreta</w:t>
      </w:r>
      <w:proofErr w:type="spellEnd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diretor da área de transportes especiais do Sindicado de Cargas (</w:t>
      </w:r>
      <w:proofErr w:type="spellStart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Sindicargas</w:t>
      </w:r>
      <w:proofErr w:type="spellEnd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), a caçamba do caminhão basculante pode ter se soltado sozinha.</w:t>
      </w:r>
    </w:p>
    <w:p w14:paraId="60216A65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7CFB96A7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— Se a máquina estiver com vazamento de óleo hidráulico, o sistema de abre e fecha não é eficiente e a peça pode se soltar. O processo conta com um cilindro, que funciona sob pressão e utiliza óleo. Com a velocidade, a caçamba é levantada facilmente — explica o empresário, que deslocou os guindastes de sua empresa para ajudar no socorro às vítimas que estavam presas nas ferragens da passarela.</w:t>
      </w:r>
    </w:p>
    <w:p w14:paraId="5ACF8F6F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Drummond lembra também que a abertura da caçamba pode ser acionada no painel do veículo:</w:t>
      </w:r>
    </w:p>
    <w:p w14:paraId="67BE7E72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— Não é comum o motorista acionar o comando de abertura em movimento. Só o motorista pode explicar o que aconteceu.</w:t>
      </w:r>
    </w:p>
    <w:p w14:paraId="1205D58D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prefeito Eduardo Paes disse que ainda não dá para a prefeitura admitir que houve falha da </w:t>
      </w:r>
      <w:proofErr w:type="spellStart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Lamsa</w:t>
      </w:r>
      <w:proofErr w:type="spellEnd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no acidente na Linha Amarela, apesar do horário de permissão para tráfego na via. Segundo Paes, ainda não há nada que justifique irresponsabilidade da concessionária, já que, independentemente da infração, o acidente teria ocorrido, uma vez que o caminhão trafegava com a caçamba levantada.</w:t>
      </w:r>
    </w:p>
    <w:p w14:paraId="04DE388D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 nota, a </w:t>
      </w:r>
      <w:proofErr w:type="spellStart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Lamsa</w:t>
      </w:r>
      <w:proofErr w:type="spellEnd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informou que a fiscalização na via não é de responsabilidade da concessionária. A mesma é feita pelos órgãos públicos, mas que monitora e quando necessário, aciona os órgãos competentes. A Polícia Militar informou que o Batalhão de Policiamento em Vias Especiais (BPVE) atua na Linha Amarela através de convênio com a prefeitura. A PM afirma que é agente fiscalizador da via, além de realizar patrulhamento ostensivo. O BPVE atua no local com uma viatura e duas motos patrulhas especificamente para fiscalizar o trânsito na via. Questionada sobre se houve fiscalização no caminhão que bateu na mureta, a PM ainda não se pronunciou.</w:t>
      </w:r>
    </w:p>
    <w:p w14:paraId="5C2C20C9" w14:textId="77777777" w:rsidR="00163202" w:rsidRP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caminhão é da empresa Arco da Aliança, que de acordo com o site da prefeitura, é credenciada pela </w:t>
      </w:r>
      <w:proofErr w:type="spellStart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Comlurb</w:t>
      </w:r>
      <w:proofErr w:type="spellEnd"/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para fazer coleta particular de lixo. Procurada pelo GLOBO, a empresa não quis se pronunciar, mas informou que enviou um advogado e outro representante para o local. Já a assessoria do prefeito Eduardo Paes disse que o veículo não presta serviço para a prefeitura, mas é autorizado para fazer o serviço. De acordo com o Detran, o veículo teve três multas em dois anos.</w:t>
      </w:r>
    </w:p>
    <w:p w14:paraId="23F29544" w14:textId="77777777" w:rsidR="00163202" w:rsidRDefault="00163202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acidente deixou quatro mortos e cinco feridos. Um táxi placa KPP 5943, um Palio placa KWH 1367 e uma moto foram esmagados na queda da estrutura. Dois dos quatro mortos estavam em cima da passarela no momento do acidente. A terceira vítima foi retirada de dentro do táxi que ficou embaixo da passarela, e a quarta estava dentro do Pali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o.</w:t>
      </w:r>
    </w:p>
    <w:p w14:paraId="2C5507CE" w14:textId="77777777" w:rsidR="00163202" w:rsidRDefault="00E64577" w:rsidP="00163202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</w:t>
      </w:r>
      <w:r w:rsid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aseado na reportagem do Jornal O Globo, cham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mos a atenção dos Edis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</w:t>
      </w:r>
      <w:r w:rsid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esta Nobre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</w:t>
      </w:r>
      <w:r w:rsid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asa Legislativa para o risco iminente que nossa cidade vive em </w:t>
      </w:r>
      <w:r w:rsid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decorrência do grande volume de caminhões deste gênero circulantes em noss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="0016320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região. </w:t>
      </w:r>
    </w:p>
    <w:p w14:paraId="551922DB" w14:textId="65181F82" w:rsidR="00E26ACC" w:rsidRPr="00DB5A58" w:rsidRDefault="00163202" w:rsidP="00163202">
      <w:pPr>
        <w:spacing w:line="276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Por estes</w:t>
      </w:r>
      <w:r w:rsidR="00E645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peço a extrema</w:t>
      </w:r>
      <w:r w:rsidR="00E645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urgência na aprovação deste projeto de lei que visa</w:t>
      </w:r>
      <w:r w:rsidR="00E3053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única 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exclusivam</w:t>
      </w:r>
      <w:r w:rsidR="00E3053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nt</w:t>
      </w:r>
      <w:r w:rsidR="00E3053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a defes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="00E3053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da vida de nosso</w:t>
      </w:r>
      <w:r w:rsidR="003A0BA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munícipes.</w:t>
      </w:r>
      <w:r w:rsidR="004850A6"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4850A6" w:rsidRPr="00DB5A58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E26ACC" w:rsidRPr="00DB5A58">
        <w:rPr>
          <w:rFonts w:ascii="Arial" w:hAnsi="Arial" w:cs="Arial"/>
          <w:sz w:val="24"/>
          <w:szCs w:val="24"/>
          <w:lang w:eastAsia="pt-BR"/>
        </w:rPr>
        <w:t xml:space="preserve">Plenário </w:t>
      </w:r>
      <w:proofErr w:type="spellStart"/>
      <w:r w:rsidR="00E26ACC" w:rsidRPr="00DB5A58">
        <w:rPr>
          <w:rFonts w:ascii="Arial" w:hAnsi="Arial" w:cs="Arial"/>
          <w:sz w:val="24"/>
          <w:szCs w:val="24"/>
          <w:lang w:eastAsia="pt-BR"/>
        </w:rPr>
        <w:t>Brígido</w:t>
      </w:r>
      <w:proofErr w:type="spellEnd"/>
      <w:r w:rsidR="00E26ACC" w:rsidRPr="00DB5A58">
        <w:rPr>
          <w:rFonts w:ascii="Arial" w:hAnsi="Arial" w:cs="Arial"/>
          <w:sz w:val="24"/>
          <w:szCs w:val="24"/>
          <w:lang w:eastAsia="pt-BR"/>
        </w:rPr>
        <w:t xml:space="preserve"> Tinoco, </w:t>
      </w:r>
      <w:r w:rsidR="00B04536">
        <w:rPr>
          <w:rFonts w:ascii="Arial" w:hAnsi="Arial" w:cs="Arial"/>
          <w:sz w:val="24"/>
          <w:szCs w:val="24"/>
          <w:lang w:eastAsia="pt-BR"/>
        </w:rPr>
        <w:t>27</w:t>
      </w:r>
      <w:r w:rsidR="00E26ACC" w:rsidRPr="00DB5A58">
        <w:rPr>
          <w:rFonts w:ascii="Arial" w:hAnsi="Arial" w:cs="Arial"/>
          <w:sz w:val="24"/>
          <w:szCs w:val="24"/>
          <w:lang w:eastAsia="pt-BR"/>
        </w:rPr>
        <w:t xml:space="preserve"> de</w:t>
      </w:r>
      <w:r w:rsidR="00B04536">
        <w:rPr>
          <w:rFonts w:ascii="Arial" w:hAnsi="Arial" w:cs="Arial"/>
          <w:sz w:val="24"/>
          <w:szCs w:val="24"/>
          <w:lang w:eastAsia="pt-BR"/>
        </w:rPr>
        <w:t xml:space="preserve"> agosto</w:t>
      </w:r>
      <w:r w:rsidR="00E26ACC" w:rsidRPr="00DB5A58">
        <w:rPr>
          <w:rFonts w:ascii="Arial" w:hAnsi="Arial" w:cs="Arial"/>
          <w:sz w:val="24"/>
          <w:szCs w:val="24"/>
          <w:lang w:eastAsia="pt-BR"/>
        </w:rPr>
        <w:t xml:space="preserve"> de 2019.</w:t>
      </w:r>
    </w:p>
    <w:p w14:paraId="405B0E2A" w14:textId="77777777" w:rsidR="00524DAA" w:rsidRDefault="00E26ACC" w:rsidP="00A63553">
      <w:pPr>
        <w:spacing w:line="276" w:lineRule="auto"/>
        <w:rPr>
          <w:rFonts w:ascii="Arial" w:hAnsi="Arial" w:cs="Arial"/>
          <w:sz w:val="24"/>
          <w:szCs w:val="24"/>
          <w:lang w:eastAsia="pt-BR"/>
        </w:rPr>
      </w:pPr>
      <w:r w:rsidRPr="00DB5A58">
        <w:rPr>
          <w:rFonts w:ascii="Arial" w:hAnsi="Arial" w:cs="Arial"/>
          <w:sz w:val="24"/>
          <w:szCs w:val="24"/>
          <w:lang w:eastAsia="pt-BR"/>
        </w:rPr>
        <w:br/>
      </w:r>
    </w:p>
    <w:p w14:paraId="003B3C9A" w14:textId="77777777" w:rsidR="00524DAA" w:rsidRDefault="00524DAA" w:rsidP="00A63553">
      <w:pPr>
        <w:spacing w:line="276" w:lineRule="auto"/>
        <w:rPr>
          <w:rFonts w:ascii="Arial" w:hAnsi="Arial" w:cs="Arial"/>
          <w:sz w:val="24"/>
          <w:szCs w:val="24"/>
          <w:lang w:eastAsia="pt-BR"/>
        </w:rPr>
      </w:pPr>
    </w:p>
    <w:p w14:paraId="7B907D2A" w14:textId="77777777" w:rsidR="00E26ACC" w:rsidRPr="00DB5A58" w:rsidRDefault="00E26ACC" w:rsidP="00A63553">
      <w:pPr>
        <w:spacing w:line="276" w:lineRule="auto"/>
        <w:rPr>
          <w:rFonts w:ascii="Arial" w:hAnsi="Arial" w:cs="Arial"/>
          <w:sz w:val="24"/>
          <w:szCs w:val="24"/>
        </w:rPr>
      </w:pPr>
      <w:r w:rsidRPr="00DB5A58">
        <w:rPr>
          <w:rFonts w:ascii="Arial" w:hAnsi="Arial" w:cs="Arial"/>
          <w:sz w:val="24"/>
          <w:szCs w:val="24"/>
          <w:lang w:eastAsia="pt-BR"/>
        </w:rPr>
        <w:br/>
        <w:t>VEREADOR RICARDO EVANGELISTA LÍRIO</w:t>
      </w:r>
      <w:r w:rsidRPr="00DB5A58">
        <w:rPr>
          <w:rFonts w:ascii="Arial" w:hAnsi="Arial" w:cs="Arial"/>
          <w:sz w:val="24"/>
          <w:szCs w:val="24"/>
          <w:lang w:eastAsia="pt-BR"/>
        </w:rPr>
        <w:br/>
      </w:r>
    </w:p>
    <w:p w14:paraId="711EAE51" w14:textId="77777777" w:rsidR="00A55B0A" w:rsidRPr="00DB5A58" w:rsidRDefault="00A55B0A" w:rsidP="004850A6">
      <w:pPr>
        <w:rPr>
          <w:rFonts w:ascii="Arial" w:hAnsi="Arial" w:cs="Arial"/>
          <w:sz w:val="24"/>
          <w:szCs w:val="24"/>
        </w:rPr>
      </w:pPr>
    </w:p>
    <w:sectPr w:rsidR="00A55B0A" w:rsidRPr="00DB5A58" w:rsidSect="0013722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A6"/>
    <w:rsid w:val="00137220"/>
    <w:rsid w:val="00163202"/>
    <w:rsid w:val="00171B59"/>
    <w:rsid w:val="003A0BA2"/>
    <w:rsid w:val="004850A6"/>
    <w:rsid w:val="00524DAA"/>
    <w:rsid w:val="0088244C"/>
    <w:rsid w:val="00A55B0A"/>
    <w:rsid w:val="00A63553"/>
    <w:rsid w:val="00B04536"/>
    <w:rsid w:val="00DB5A58"/>
    <w:rsid w:val="00E26ACC"/>
    <w:rsid w:val="00E30530"/>
    <w:rsid w:val="00E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F60B"/>
  <w15:chartTrackingRefBased/>
  <w15:docId w15:val="{4E858DDC-CBA2-4920-97CF-62B624E8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5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50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850A6"/>
  </w:style>
  <w:style w:type="paragraph" w:styleId="Cabealho">
    <w:name w:val="header"/>
    <w:basedOn w:val="Normal"/>
    <w:link w:val="CabealhoChar"/>
    <w:unhideWhenUsed/>
    <w:rsid w:val="00171B59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171B59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171B5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71B59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63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07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4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00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5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37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2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2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1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94053">
              <w:marLeft w:val="-225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6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4949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67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lobo.globo.com/rio/video-caminhao-que-derrubou-passarela-levantou-cacamba-apos-entrar-na-linha-amarela-1142928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2019-03-06T13:41:00Z</dcterms:created>
  <dcterms:modified xsi:type="dcterms:W3CDTF">2019-08-27T12:15:00Z</dcterms:modified>
</cp:coreProperties>
</file>