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HENRIQUE DA SILVA OLIVEIRA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02282/2019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OS SERVIÇOS DE ROÇADEIRA E LIMPEZA, TODA EXTENSÃO DA RUA ALEMANHA EM MARIA PAULA.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que seja oficiado ao Exmo. Prefeito de Niterói Sr. Rodrigo Neves, no sentido de que solicite ao órgão competente, os serviços de roçadeira e limpeza, em toda extensão da Rua Alemanha em Maria Paula.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                                          Sala das Sessões, 26 de Agosto de 2019.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Paulo Henrique da Silva Oliveira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Vereador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se faz necessária, visto que o logradouro encontra-se com o mato alto provocando insegurança aos moradores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28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HENRIQUE DA SILVA OLIVEIRA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