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02189/2019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 a DESAPROPRIAÇÃO DO TERRENO localizado na Estrada Washington Luiz número 1206 no Bairro do Sapê para a construção de área de lazer com campo de futebol.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Requeiro à Mesa Diretora, na forma Regimental, que seja enviado Ofício ao Exmo Sr. Prefeito Municipal de Niterói Rodrigo Neves, solicitando o encaminhamento das providências que se fizerem necessárias para a DESAPROPRIAÇÃO DO TERRENO localizado na Estrada Washington Luiz número 1206 no Bairro do Sapê, para a construção de área de lazer com campo de futebol.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tem por objetivo a desapropriação do terreno a fim de declarar de utilidade pública para a construção de área de lazer e campo de futebol, tendo em vista a reivindicação dos moradores, da falta de uma área de lazer e atividades físicas apropriada, segura e que proporcione aos frequentadores mais tranquilidade, diversão e qualidade de vida mediante a correta utilização do espaço, que será de grande aproveitamento para a população.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22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