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00673/2019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Sr. Diego Henrique da Silva Sant´Ana por seu trabalho e dedicação ao Projeto Niterói Presente.</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à Mesa, na forma regimental, ouvido o Douto Plenário, que seja enviada Moção Aplausos ao Agente Civil Diego Henrique da Silva Sant´Ana por seu trabalho e dedicação ao Projeto Niterói Presente.</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Diego Henrique da Silva Sant ´Ana é Agente Civil. Filho de Carlos Henrique da Silva Sant ´Ana e Sundrelir da Silva Sant ´Ana.  Nascido em 18 de novembro de 1987 em Niterói no Estado do Rio de Janeiro. Soldado do Exército Brasileiro. Atuou na operação na qual ocorreu há recuperação de 10 fuzis do Exército e em várias outras operações em todo o Estado do Rio de Janeiro.  Desde 2018 até os dias atuais trabalha no Projeto Niterói Presente.
</w:t>
      </w:r>
      <w:r>
        <w:rPr>
          <w:rFonts w:asciiTheme="minorHAnsi" w:hAnsiTheme="minorHAnsi" w:cstheme="minorHAnsi"/>
          <w:sz w:val="24"/>
        </w:rPr>
        <w:br/>
      </w:r>
      <w:r>
        <w:rPr>
          <w:rFonts w:asciiTheme="minorHAnsi" w:hAnsiTheme="minorHAnsi" w:cstheme="minorHAnsi"/>
          <w:sz w:val="24"/>
        </w:rPr>
        <w:t>O Projeto Niterói Presente, criado em dezembro de 2017, garante diariamente o reforço de 300 homens nas ruas da cidade. O projeto beneficia todo o município ao liberar o efetivo do 12º BPM para atuar em diversas áreas. Principalmente pelo brilhante trabalho no Projeto Niterói presente, atuando sempre com foco no bem-estar e segurança da população do município promovendo ações que inibem a criminalidade, o consumo de drogas e a preservação da segurança pública.
</w:t>
      </w:r>
      <w:r>
        <w:rPr>
          <w:rFonts w:asciiTheme="minorHAnsi" w:hAnsiTheme="minorHAnsi" w:cstheme="minorHAnsi"/>
          <w:sz w:val="24"/>
        </w:rPr>
        <w:br/>
      </w:r>
      <w:r>
        <w:rPr>
          <w:rFonts w:asciiTheme="minorHAnsi" w:hAnsiTheme="minorHAnsi" w:cstheme="minorHAnsi"/>
          <w:sz w:val="24"/>
        </w:rPr>
        <w:t>Por todo o exposto, justifica-se a presente homenagem</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21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