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00568/2019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Dr. Marcello Oliveira pelos serviços prestados à OAB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ao Dr. Marcello Oliveira, pelos serviços prestados à OAB.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Dr. Marcello Oliveira é formado em Direito pela PUC-Rio, onde é professor nas cadeiras de Processo Civil e Direito Falimentar. Pós-graduado e advogado inscrito na OAB há mais de 20 anos, foi Presidente da Comissão de Exame de Ordem entre 2007 e 2009, onde implementou mudanças na metodologia e segurança do exame.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Durante a sua carreira, foi Diretor Tesoureiro da OAB-RJ de 2010 até 2012. Recentemente retornou ao cargo para a gestão que se encerra em 2021. Esteve também, como Presidente da Caarj por dois mandatos, período em que empreendeu um largo programa de saúde, bem estar e atividade cultural para toda a advocacia do Estado do Rio de Janeiro.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O Dr. É grande parceiro da subseção de Niterói, tendo participado de inúmeros projetos, incluindo a manutenção da clínica de saúde na subseção, campanhas de prevenção e de vacinação gratuita de H1N1 e atividades que estimularam a busca da advocacia por melhor alimentação e qualidade de vida.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BRUNO BASTOS LESSA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