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01699/2019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Supressão de Árvore, na Rua Itália em frente ao Nº 254 – 
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br/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>Maria Paula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junto ao órgão competente a supressão de árvore na Rua Itália em frente ao Nº 254 – Maria Paula - 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tendo em vista que a árvore é de grande porte, está danificando a estrutura das casas, podendo causar danos físicos e materiais aos mesmos.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