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BRUNO BASTOS LESSA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00513/2019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Moto Clube Bodes do Asfalto  por seu trabalho e dedicação a causa da Ordem Maçônica.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ao Moto Clube Bodes do Asfalto por seu trabalho e dedicação a causa da Ordem Maçônica.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Fundado em 01 de agosto de 2003, o Moto Clube Bodes do Asfalto tem a sua sede nacional em Feira de Santana – Bahia. Em 08 de março de 2008, foi fundada uma subsede na cidade de Niterói, que hoje se tornou um polo de congregação fraterna, além de ajudar organizações assistenciais da cidade. O moto clube conta com mais de 8.000 integrantes, todos maçons, oriundos de várias lojas maçônicas localizadas em diversas cidades do Brasil, e no exterior.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Criado originalmente para apoiar os maçons em viagem que precisassem de ajuda, o moto clube aproximou os motociclistas maçons dos motociclistas em geral, criando um canal de comunicação também, com os maçons das cidades onde o moto clube visita durante uma viagem.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 se justifica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BRUNO BASTOS LESSA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