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LEANDRO PORTUGAL FRANZEN DE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01540/2019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junto a SECONSER - Secretaria de Conservação e Serviços Públicos - que seja realizado o conserto da rede de esgoto localizada na Rua União, em frente ao nº 32 – Maria Paula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no pleno exercício das suas atribuições e prerrogativas, que envie ofício ao Exmo. Sr. Prefeito de Niterói, Rodrigo Neves Barreto, Chefe do Executivo Municipal, para que providencie junto a SECONSER – Secretaria Municipal de Conservação e Serviços Públicos – que seja realizado o conserto da rede de esgoto localizada na Rua União, em frente ao nº 32 – Maria Paula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Chegou a este mandato a solicitação dos residentes do local que reclamam do esgoto exposto e da falta de saneamento básico, essencial ao desenvolvimento, saúde e qualidade de vida da população.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4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LEANDRO PORTUGAL FRANZEN DE LIMA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